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23935FDD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 xml:space="preserve">referencia </w:t>
      </w:r>
      <w:r>
        <w:rPr>
          <w:rFonts w:ascii="Agency FB" w:eastAsia="Agency FB" w:hAnsi="Agency FB" w:cs="Agency FB"/>
          <w:b/>
          <w:color w:val="000000"/>
        </w:rPr>
        <w:t>_____________________________________________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486FEA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 Ley del Procedimiento Administrativo General, aprobado por Decreto Supremo N°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Ley N°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modificado por la ley N°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aprobado por Decreto Supremo N°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 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59DC2DA3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   </w:t>
      </w:r>
      <w:r w:rsidR="007B569F">
        <w:rPr>
          <w:rFonts w:ascii="Agency FB" w:eastAsia="Agency FB" w:hAnsi="Agency FB" w:cs="Agency FB"/>
          <w:color w:val="000000"/>
        </w:rPr>
        <w:t xml:space="preserve">  </w:t>
      </w:r>
      <w:r w:rsidR="00930B26">
        <w:rPr>
          <w:rFonts w:ascii="Agency FB" w:eastAsia="Agency FB" w:hAnsi="Agency FB" w:cs="Agency FB"/>
          <w:color w:val="000000"/>
        </w:rPr>
        <w:t xml:space="preserve">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   </w:t>
      </w:r>
      <w:r>
        <w:rPr>
          <w:rFonts w:ascii="Agency FB" w:eastAsia="Agency FB" w:hAnsi="Agency FB" w:cs="Agency FB"/>
          <w:color w:val="000000"/>
        </w:rPr>
        <w:t xml:space="preserve"> 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1706025A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</w:p>
    <w:p w14:paraId="778041FF" w14:textId="254BBD4C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4EB5AA0C" w:rsidR="00F00A93" w:rsidRPr="005F0BC8" w:rsidRDefault="00F42B81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ubsiste la afinidad en segundo grado de la línea colateral en caso de divorcio y mientras viva el 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e.</w:t>
                            </w:r>
                          </w:p>
                          <w:p w14:paraId="36C42DD1" w14:textId="3D5D8974" w:rsidR="00F00A93" w:rsidRPr="00A55BC5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ubsiste la afinidad en segundo grado de la línea colateral en caso de divorcio y mientras viva el 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e.</w:t>
                      </w:r>
                    </w:p>
                    <w:p w14:paraId="36C42DD1" w14:textId="3D5D8974" w:rsidR="00F00A93" w:rsidRPr="00A55BC5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N° </w:t>
      </w: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1CED34AB" w:rsidR="00F00A93" w:rsidRDefault="00EC65FA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CF7D5B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="00CF7D5B">
        <w:rPr>
          <w:rFonts w:ascii="Agency FB" w:eastAsia="Agency FB" w:hAnsi="Agency FB" w:cs="Agency FB"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domiciliado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CF7D5B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d</w:t>
      </w:r>
      <w:r w:rsidRPr="00CF7D5B">
        <w:rPr>
          <w:rFonts w:ascii="Agency FB" w:eastAsia="Agency FB" w:hAnsi="Agency FB" w:cs="Agency FB"/>
          <w:bCs/>
          <w:color w:val="000000"/>
        </w:rPr>
        <w:t>istri</w:t>
      </w:r>
      <w:r w:rsidRPr="00C47C8F">
        <w:rPr>
          <w:rFonts w:ascii="Agency FB" w:eastAsia="Agency FB" w:hAnsi="Agency FB" w:cs="Agency FB"/>
          <w:bCs/>
          <w:color w:val="000000"/>
        </w:rPr>
        <w:t>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p</w:t>
      </w:r>
      <w:r w:rsidRPr="00CF7D5B">
        <w:rPr>
          <w:rFonts w:ascii="Agency FB" w:eastAsia="Agency FB" w:hAnsi="Agency FB" w:cs="Agency FB"/>
          <w:bCs/>
          <w:color w:val="000000"/>
        </w:rPr>
        <w:t>rovincia _____________</w:t>
      </w:r>
      <w:r w:rsidR="00CF7D5B" w:rsidRPr="00CF7D5B">
        <w:rPr>
          <w:rFonts w:ascii="Agency FB" w:eastAsia="Agency FB" w:hAnsi="Agency FB" w:cs="Agency FB"/>
          <w:bCs/>
          <w:color w:val="000000"/>
        </w:rPr>
        <w:t>, r</w:t>
      </w:r>
      <w:r w:rsidRPr="00CF7D5B">
        <w:rPr>
          <w:rFonts w:ascii="Agency FB" w:eastAsia="Agency FB" w:hAnsi="Agency FB" w:cs="Agency FB"/>
          <w:bCs/>
          <w:color w:val="000000"/>
        </w:rPr>
        <w:t>egión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</w:t>
      </w:r>
      <w:r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no contar con ninguno de los impedimentos establecidos en el artículo 5 de la Ley N°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34 del Texto Único Ordenado de la Ley N°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N°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4F912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>
        <w:rPr>
          <w:rFonts w:ascii="Agency FB" w:eastAsia="Agency FB" w:hAnsi="Agency FB" w:cs="Agency FB"/>
          <w:color w:val="000000"/>
        </w:rPr>
        <w:t xml:space="preserve">____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>
        <w:rPr>
          <w:rFonts w:ascii="Agency FB" w:eastAsia="Agency FB" w:hAnsi="Agency FB" w:cs="Agency FB"/>
          <w:color w:val="000000"/>
        </w:rPr>
        <w:t>____________de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425BF40A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r>
        <w:rPr>
          <w:rFonts w:ascii="Agency FB" w:hAnsi="Agency FB"/>
        </w:rPr>
        <w:t>N°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Pr="005F0BC8" w:rsidRDefault="00991CB9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3D23A6AC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8A3785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D91356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</w:t>
      </w:r>
      <w:r w:rsidR="00D91356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="00D91356" w:rsidRPr="00D91356">
        <w:rPr>
          <w:rFonts w:ascii="Agency FB" w:eastAsia="Agency FB" w:hAnsi="Agency FB" w:cs="Agency FB"/>
          <w:bCs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D91356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N°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11 de la Ley N°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° del Texto Único Ordenado de la Ley N°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aprobado por Decreto Supremo N°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8C5DD7B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____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>________</w:t>
      </w:r>
      <w:r>
        <w:rPr>
          <w:rFonts w:ascii="Agency FB" w:eastAsia="Agency FB" w:hAnsi="Agency FB" w:cs="Agency FB"/>
          <w:color w:val="000000"/>
        </w:rPr>
        <w:t>________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3339CCEB" w14:textId="63A5F628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</w:p>
    <w:p w14:paraId="4B77353A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N° </w:t>
      </w:r>
    </w:p>
    <w:p w14:paraId="0AB2B15D" w14:textId="77777777" w:rsidR="00F00A93" w:rsidRDefault="00F00A93"/>
    <w:sectPr w:rsidR="00F00A93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4533" w14:textId="77777777" w:rsidR="003B18BB" w:rsidRDefault="003B18BB">
      <w:pPr>
        <w:spacing w:after="0" w:line="240" w:lineRule="auto"/>
      </w:pPr>
      <w:r>
        <w:separator/>
      </w:r>
    </w:p>
  </w:endnote>
  <w:endnote w:type="continuationSeparator" w:id="0">
    <w:p w14:paraId="1875B279" w14:textId="77777777" w:rsidR="003B18BB" w:rsidRDefault="003B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F74E" w14:textId="77777777" w:rsidR="003B18BB" w:rsidRDefault="003B18BB">
      <w:pPr>
        <w:spacing w:after="0" w:line="240" w:lineRule="auto"/>
      </w:pPr>
      <w:r>
        <w:separator/>
      </w:r>
    </w:p>
  </w:footnote>
  <w:footnote w:type="continuationSeparator" w:id="0">
    <w:p w14:paraId="4E50C355" w14:textId="77777777" w:rsidR="003B18BB" w:rsidRDefault="003B1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04647CC8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"Año de la recuperación y consolidación de la economía peruana"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04647CC8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"Año de la recuperación y consolidación de la economía peruana"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87A8A"/>
    <w:rsid w:val="000B674E"/>
    <w:rsid w:val="000B77A2"/>
    <w:rsid w:val="000D0736"/>
    <w:rsid w:val="00156EF1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0679C"/>
    <w:rsid w:val="003470AD"/>
    <w:rsid w:val="003B1594"/>
    <w:rsid w:val="003B18BB"/>
    <w:rsid w:val="003F6417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7B569F"/>
    <w:rsid w:val="0083464F"/>
    <w:rsid w:val="00840054"/>
    <w:rsid w:val="00876EDE"/>
    <w:rsid w:val="008A3785"/>
    <w:rsid w:val="00930B26"/>
    <w:rsid w:val="00991CB9"/>
    <w:rsid w:val="009B79C1"/>
    <w:rsid w:val="009C7811"/>
    <w:rsid w:val="009E1428"/>
    <w:rsid w:val="009E1BF3"/>
    <w:rsid w:val="00A2219B"/>
    <w:rsid w:val="00BF6412"/>
    <w:rsid w:val="00CD0F4D"/>
    <w:rsid w:val="00CF7D5B"/>
    <w:rsid w:val="00D07ADD"/>
    <w:rsid w:val="00D909AA"/>
    <w:rsid w:val="00D91356"/>
    <w:rsid w:val="00DE4110"/>
    <w:rsid w:val="00E60523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Angel Villareal Tapia-Adm. UNAS</cp:lastModifiedBy>
  <cp:revision>2</cp:revision>
  <cp:lastPrinted>2025-09-05T17:13:00Z</cp:lastPrinted>
  <dcterms:created xsi:type="dcterms:W3CDTF">2026-05-18T23:09:00Z</dcterms:created>
  <dcterms:modified xsi:type="dcterms:W3CDTF">2026-05-18T23:09:00Z</dcterms:modified>
</cp:coreProperties>
</file>