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FD68F" w14:textId="77777777" w:rsidR="002B681D" w:rsidRPr="007049FE" w:rsidRDefault="002B681D" w:rsidP="002B681D">
      <w:pPr>
        <w:widowControl w:val="0"/>
        <w:autoSpaceDE w:val="0"/>
        <w:autoSpaceDN w:val="0"/>
        <w:spacing w:before="5" w:after="0" w:line="240" w:lineRule="auto"/>
        <w:rPr>
          <w:rFonts w:ascii="Times New Roman" w:eastAsia="Cambria" w:hAnsi="Cambria" w:cs="Cambria"/>
          <w:kern w:val="0"/>
          <w:sz w:val="17"/>
          <w:szCs w:val="24"/>
          <w:lang w:val="es-ES"/>
          <w14:ligatures w14:val="none"/>
        </w:rPr>
      </w:pPr>
    </w:p>
    <w:p w14:paraId="6889E802" w14:textId="77777777" w:rsidR="002B681D" w:rsidRPr="007049FE" w:rsidRDefault="002B681D" w:rsidP="002B681D">
      <w:pPr>
        <w:widowControl w:val="0"/>
        <w:autoSpaceDE w:val="0"/>
        <w:autoSpaceDN w:val="0"/>
        <w:spacing w:after="0" w:line="240" w:lineRule="auto"/>
        <w:rPr>
          <w:rFonts w:ascii="Arial" w:eastAsia="Cambria" w:hAnsi="Arial" w:cs="Arial"/>
          <w:kern w:val="0"/>
          <w:sz w:val="24"/>
          <w:szCs w:val="24"/>
          <w:lang w:val="es-ES"/>
          <w14:ligatures w14:val="none"/>
        </w:rPr>
      </w:pPr>
    </w:p>
    <w:p w14:paraId="42168397" w14:textId="77777777" w:rsidR="00790DC1" w:rsidRDefault="00790DC1" w:rsidP="002B681D">
      <w:pPr>
        <w:widowControl w:val="0"/>
        <w:autoSpaceDE w:val="0"/>
        <w:autoSpaceDN w:val="0"/>
        <w:spacing w:after="0" w:line="240" w:lineRule="auto"/>
        <w:ind w:right="36"/>
        <w:jc w:val="center"/>
        <w:outlineLvl w:val="0"/>
        <w:rPr>
          <w:rFonts w:ascii="Arial" w:eastAsia="Cambria" w:hAnsi="Arial" w:cs="Arial"/>
          <w:b/>
          <w:bCs/>
          <w:kern w:val="0"/>
          <w:sz w:val="24"/>
          <w:szCs w:val="24"/>
          <w:lang w:val="es-ES"/>
          <w14:ligatures w14:val="none"/>
        </w:rPr>
      </w:pPr>
    </w:p>
    <w:p w14:paraId="5CB86196" w14:textId="6621E9CF" w:rsidR="00790DC1" w:rsidRDefault="00790DC1" w:rsidP="00790DC1">
      <w:pPr>
        <w:contextualSpacing/>
        <w:jc w:val="center"/>
        <w:rPr>
          <w:rFonts w:ascii="Arial Narrow" w:hAnsi="Arial Narrow" w:cs="Arial"/>
          <w:b/>
          <w:u w:val="single"/>
        </w:rPr>
      </w:pPr>
      <w:r>
        <w:rPr>
          <w:rFonts w:ascii="Arial Narrow" w:hAnsi="Arial Narrow" w:cs="Arial"/>
          <w:b/>
          <w:u w:val="single"/>
        </w:rPr>
        <w:t>TÉRMINOS DE REFERENCIA</w:t>
      </w:r>
    </w:p>
    <w:p w14:paraId="2884A052" w14:textId="77777777" w:rsidR="00790DC1" w:rsidRDefault="00790DC1" w:rsidP="00790DC1">
      <w:pPr>
        <w:contextualSpacing/>
        <w:jc w:val="both"/>
        <w:rPr>
          <w:rFonts w:ascii="Arial Narrow" w:hAnsi="Arial Narrow" w:cs="Arial"/>
          <w:b/>
          <w:u w:val="single"/>
        </w:rPr>
      </w:pPr>
    </w:p>
    <w:p w14:paraId="030721B1" w14:textId="77777777" w:rsidR="00790DC1" w:rsidRDefault="00790DC1" w:rsidP="00790DC1">
      <w:pPr>
        <w:pStyle w:val="Prrafodelista"/>
        <w:numPr>
          <w:ilvl w:val="0"/>
          <w:numId w:val="1"/>
        </w:numPr>
        <w:spacing w:after="120"/>
        <w:ind w:left="284" w:right="1417" w:hanging="284"/>
        <w:jc w:val="both"/>
        <w:rPr>
          <w:rFonts w:ascii="Arial Narrow" w:hAnsi="Arial Narrow" w:cs="Arial"/>
          <w:b/>
          <w:sz w:val="22"/>
          <w:szCs w:val="22"/>
          <w:u w:val="single"/>
          <w:lang w:val="es-PE"/>
        </w:rPr>
      </w:pPr>
      <w:r>
        <w:rPr>
          <w:rFonts w:ascii="Arial Narrow" w:hAnsi="Arial Narrow" w:cs="Arial"/>
          <w:b/>
          <w:sz w:val="22"/>
          <w:szCs w:val="22"/>
          <w:u w:val="single"/>
          <w:lang w:val="es-PE"/>
        </w:rPr>
        <w:t>DENOMINACION DE LA CONTRATACION</w:t>
      </w:r>
    </w:p>
    <w:p w14:paraId="43A423BF" w14:textId="77777777" w:rsidR="00790DC1" w:rsidRDefault="00790DC1" w:rsidP="00790DC1">
      <w:pPr>
        <w:pStyle w:val="Prrafodelista"/>
        <w:ind w:left="284"/>
        <w:jc w:val="both"/>
        <w:rPr>
          <w:rFonts w:ascii="Arial Narrow" w:hAnsi="Arial Narrow" w:cs="Arial"/>
          <w:b/>
          <w:sz w:val="22"/>
          <w:szCs w:val="22"/>
          <w:lang w:val="es-PE"/>
        </w:rPr>
      </w:pPr>
    </w:p>
    <w:p w14:paraId="0AFC22D2" w14:textId="77777777" w:rsidR="00790DC1" w:rsidRDefault="00790DC1" w:rsidP="00790DC1">
      <w:pPr>
        <w:pStyle w:val="Estilo"/>
        <w:ind w:left="284"/>
        <w:jc w:val="both"/>
        <w:rPr>
          <w:rFonts w:ascii="Arial Narrow" w:hAnsi="Arial Narrow"/>
          <w:w w:val="91"/>
          <w:sz w:val="22"/>
          <w:szCs w:val="22"/>
          <w:lang w:val="es-PE"/>
        </w:rPr>
      </w:pPr>
      <w:r>
        <w:rPr>
          <w:rFonts w:ascii="Arial Narrow" w:hAnsi="Arial Narrow"/>
          <w:w w:val="91"/>
          <w:sz w:val="22"/>
          <w:szCs w:val="22"/>
          <w:lang w:val="es-PE"/>
        </w:rPr>
        <w:t xml:space="preserve">SERVICIO DE PERSONAL DE POYO ACADEMICO E INVESTIGACION EN LAS PRACTICAS DE LABORATORIO Y ASMISMO COMO ANALISTA EN CARACTERIZACION DE SUELOS, ANALISIS DE AGUA, PLANTAS, ABONOS, FERTILIZANTES Y ENMIENDAS EN EL LABORATORIO DE ANALISIS DE SUELOS, AGUA Y ECOTOXICOLOGIA - FACULTAD DE AGRONOMIA DE LA UNIVERSIDAD NACIONAL AGRARIA DE LA SELVA </w:t>
      </w:r>
    </w:p>
    <w:p w14:paraId="4BB535A3" w14:textId="77777777" w:rsidR="00E74A37" w:rsidRPr="00E74A37" w:rsidRDefault="00E74A37" w:rsidP="00E74A37">
      <w:pPr>
        <w:pStyle w:val="Prrafodelista"/>
        <w:numPr>
          <w:ilvl w:val="0"/>
          <w:numId w:val="1"/>
        </w:numPr>
        <w:spacing w:after="120"/>
        <w:ind w:left="284" w:right="1417" w:hanging="284"/>
        <w:jc w:val="both"/>
        <w:rPr>
          <w:rFonts w:ascii="Arial Narrow" w:hAnsi="Arial Narrow" w:cs="Arial"/>
          <w:b/>
          <w:sz w:val="22"/>
          <w:szCs w:val="22"/>
          <w:u w:val="single"/>
          <w:lang w:val="es-PE"/>
        </w:rPr>
      </w:pPr>
      <w:r w:rsidRPr="00E74A37">
        <w:rPr>
          <w:rFonts w:ascii="Arial Narrow" w:hAnsi="Arial Narrow" w:cs="Arial"/>
          <w:b/>
          <w:sz w:val="22"/>
          <w:szCs w:val="22"/>
          <w:u w:val="single"/>
          <w:lang w:val="es-PE"/>
        </w:rPr>
        <w:t>BASE LEGAL:</w:t>
      </w:r>
    </w:p>
    <w:p w14:paraId="01D7986E" w14:textId="77777777" w:rsidR="00E74A37" w:rsidRPr="000A047B" w:rsidRDefault="00E74A37" w:rsidP="00E74A37">
      <w:pPr>
        <w:pStyle w:val="Prrafodelista"/>
        <w:numPr>
          <w:ilvl w:val="0"/>
          <w:numId w:val="9"/>
        </w:numPr>
        <w:jc w:val="both"/>
        <w:rPr>
          <w:rFonts w:ascii="Aptos Display" w:hAnsi="Aptos Display" w:cs="Aparajita"/>
          <w:sz w:val="19"/>
          <w:szCs w:val="19"/>
        </w:rPr>
      </w:pPr>
      <w:r w:rsidRPr="000A047B">
        <w:rPr>
          <w:rFonts w:ascii="Aptos Display" w:hAnsi="Aptos Display" w:cs="Aparajita"/>
          <w:sz w:val="19"/>
          <w:szCs w:val="19"/>
        </w:rPr>
        <w:t>Constitución Política del Perú.</w:t>
      </w:r>
    </w:p>
    <w:p w14:paraId="46FF6676" w14:textId="77777777" w:rsidR="00E74A37" w:rsidRPr="000A047B" w:rsidRDefault="00E74A37" w:rsidP="00E74A37">
      <w:pPr>
        <w:pStyle w:val="Prrafodelista"/>
        <w:numPr>
          <w:ilvl w:val="0"/>
          <w:numId w:val="9"/>
        </w:numPr>
        <w:jc w:val="both"/>
        <w:rPr>
          <w:rFonts w:ascii="Aptos Display" w:hAnsi="Aptos Display" w:cs="Aparajita"/>
          <w:sz w:val="19"/>
          <w:szCs w:val="19"/>
        </w:rPr>
      </w:pPr>
      <w:r w:rsidRPr="000A047B">
        <w:rPr>
          <w:rFonts w:ascii="Aptos Display" w:hAnsi="Aptos Display" w:cs="Aparajita"/>
          <w:sz w:val="19"/>
          <w:szCs w:val="19"/>
        </w:rPr>
        <w:t>Ley Universitaria N° 30220.</w:t>
      </w:r>
    </w:p>
    <w:p w14:paraId="4F0AA70B" w14:textId="77777777" w:rsidR="00E74A37" w:rsidRPr="000A047B" w:rsidRDefault="00E74A37" w:rsidP="00E74A37">
      <w:pPr>
        <w:pStyle w:val="Prrafodelista"/>
        <w:numPr>
          <w:ilvl w:val="0"/>
          <w:numId w:val="9"/>
        </w:numPr>
        <w:jc w:val="both"/>
        <w:rPr>
          <w:rFonts w:ascii="Aptos Display" w:hAnsi="Aptos Display" w:cs="Aparajita"/>
          <w:sz w:val="19"/>
          <w:szCs w:val="19"/>
        </w:rPr>
      </w:pPr>
      <w:r w:rsidRPr="000A047B">
        <w:rPr>
          <w:rFonts w:ascii="Aptos Display" w:hAnsi="Aptos Display" w:cs="Aparajita"/>
          <w:sz w:val="19"/>
          <w:szCs w:val="19"/>
        </w:rPr>
        <w:t>Estatuto Universitario – UNAS, aprobado con Resolución N° 308-2023-R-UNAS.</w:t>
      </w:r>
    </w:p>
    <w:p w14:paraId="66B72A3C" w14:textId="77777777" w:rsidR="00E74A37" w:rsidRPr="000A047B" w:rsidRDefault="00E74A37" w:rsidP="00E74A37">
      <w:pPr>
        <w:pStyle w:val="Prrafodelista"/>
        <w:numPr>
          <w:ilvl w:val="0"/>
          <w:numId w:val="9"/>
        </w:numPr>
        <w:jc w:val="both"/>
        <w:rPr>
          <w:rFonts w:ascii="Aptos Display" w:hAnsi="Aptos Display" w:cs="Aparajita"/>
          <w:sz w:val="19"/>
          <w:szCs w:val="19"/>
        </w:rPr>
      </w:pPr>
      <w:r w:rsidRPr="00EE4FB9">
        <w:rPr>
          <w:rFonts w:ascii="Aptos Display" w:hAnsi="Aptos Display" w:cs="Aparajita"/>
          <w:sz w:val="19"/>
          <w:szCs w:val="19"/>
        </w:rPr>
        <w:t>Ley No 32069</w:t>
      </w:r>
      <w:r w:rsidRPr="000A047B">
        <w:rPr>
          <w:rFonts w:ascii="Aptos Display" w:hAnsi="Aptos Display" w:cs="Aparajita"/>
          <w:sz w:val="19"/>
          <w:szCs w:val="19"/>
        </w:rPr>
        <w:t xml:space="preserve">, Ley </w:t>
      </w:r>
      <w:r>
        <w:rPr>
          <w:rFonts w:ascii="Aptos Display" w:hAnsi="Aptos Display" w:cs="Aparajita"/>
          <w:sz w:val="19"/>
          <w:szCs w:val="19"/>
        </w:rPr>
        <w:t xml:space="preserve">General de </w:t>
      </w:r>
      <w:r w:rsidRPr="000A047B">
        <w:rPr>
          <w:rFonts w:ascii="Aptos Display" w:hAnsi="Aptos Display" w:cs="Aparajita"/>
          <w:sz w:val="19"/>
          <w:szCs w:val="19"/>
        </w:rPr>
        <w:t xml:space="preserve">Contrataciones </w:t>
      </w:r>
      <w:r>
        <w:rPr>
          <w:rFonts w:ascii="Aptos Display" w:hAnsi="Aptos Display" w:cs="Aparajita"/>
          <w:sz w:val="19"/>
          <w:szCs w:val="19"/>
        </w:rPr>
        <w:t>Públicas.</w:t>
      </w:r>
    </w:p>
    <w:p w14:paraId="1BDC2673" w14:textId="77777777" w:rsidR="00E74A37" w:rsidRDefault="00E74A37" w:rsidP="00E74A37">
      <w:pPr>
        <w:pStyle w:val="Prrafodelista"/>
        <w:numPr>
          <w:ilvl w:val="0"/>
          <w:numId w:val="9"/>
        </w:numPr>
        <w:jc w:val="both"/>
        <w:rPr>
          <w:rFonts w:ascii="Aptos Display" w:hAnsi="Aptos Display" w:cs="Aparajita"/>
          <w:sz w:val="19"/>
          <w:szCs w:val="19"/>
        </w:rPr>
      </w:pPr>
      <w:r>
        <w:rPr>
          <w:rFonts w:ascii="Aptos Display" w:hAnsi="Aptos Display" w:cs="Aparajita"/>
          <w:sz w:val="19"/>
          <w:szCs w:val="19"/>
        </w:rPr>
        <w:t>Reglamento de la Ley General de Contrataciones Publicas, aprobado por Decreto</w:t>
      </w:r>
      <w:r w:rsidRPr="000A047B">
        <w:rPr>
          <w:rFonts w:ascii="Aptos Display" w:hAnsi="Aptos Display" w:cs="Aparajita"/>
          <w:sz w:val="19"/>
          <w:szCs w:val="19"/>
        </w:rPr>
        <w:t xml:space="preserve"> Supremo N°</w:t>
      </w:r>
      <w:r>
        <w:rPr>
          <w:rFonts w:ascii="Aptos Display" w:hAnsi="Aptos Display" w:cs="Aparajita"/>
          <w:sz w:val="19"/>
          <w:szCs w:val="19"/>
        </w:rPr>
        <w:t xml:space="preserve"> 009-2025</w:t>
      </w:r>
      <w:r w:rsidRPr="000A047B">
        <w:rPr>
          <w:rFonts w:ascii="Aptos Display" w:hAnsi="Aptos Display" w:cs="Aparajita"/>
          <w:sz w:val="19"/>
          <w:szCs w:val="19"/>
        </w:rPr>
        <w:t>-EF</w:t>
      </w:r>
      <w:r>
        <w:rPr>
          <w:rFonts w:ascii="Aptos Display" w:hAnsi="Aptos Display" w:cs="Aparajita"/>
          <w:sz w:val="19"/>
          <w:szCs w:val="19"/>
        </w:rPr>
        <w:t xml:space="preserve"> y sus modificatorias.</w:t>
      </w:r>
    </w:p>
    <w:p w14:paraId="67BBDDC5" w14:textId="77777777" w:rsidR="00E74A37" w:rsidRDefault="00E74A37" w:rsidP="00E74A37">
      <w:pPr>
        <w:pStyle w:val="Prrafodelista"/>
        <w:numPr>
          <w:ilvl w:val="0"/>
          <w:numId w:val="9"/>
        </w:numPr>
        <w:jc w:val="both"/>
        <w:rPr>
          <w:rFonts w:ascii="Aptos Display" w:hAnsi="Aptos Display" w:cs="Aparajita"/>
          <w:sz w:val="19"/>
          <w:szCs w:val="19"/>
        </w:rPr>
      </w:pPr>
      <w:r>
        <w:rPr>
          <w:rFonts w:ascii="Aptos Display" w:hAnsi="Aptos Display" w:cs="Aparajita"/>
          <w:sz w:val="19"/>
          <w:szCs w:val="19"/>
        </w:rPr>
        <w:t>Directiva interna de la Universidad Nacional Agraria de la Selva sobre Contratación de bienes y servicios para montos menores o iguales a ocho (8) UIT, vigente.</w:t>
      </w:r>
    </w:p>
    <w:p w14:paraId="05D080E6" w14:textId="77777777" w:rsidR="00790DC1" w:rsidRPr="00E74A37" w:rsidRDefault="00790DC1" w:rsidP="00790DC1">
      <w:pPr>
        <w:jc w:val="both"/>
        <w:rPr>
          <w:rFonts w:ascii="Arial Narrow" w:hAnsi="Arial Narrow" w:cs="Arial"/>
          <w:b/>
          <w:lang w:val="es-ES"/>
        </w:rPr>
      </w:pPr>
    </w:p>
    <w:p w14:paraId="2AEDAA48" w14:textId="77777777" w:rsidR="00790DC1" w:rsidRDefault="00790DC1" w:rsidP="00790DC1">
      <w:pPr>
        <w:pStyle w:val="Prrafodelista"/>
        <w:numPr>
          <w:ilvl w:val="0"/>
          <w:numId w:val="1"/>
        </w:numPr>
        <w:tabs>
          <w:tab w:val="left" w:pos="0"/>
        </w:tabs>
        <w:ind w:left="284" w:hanging="284"/>
        <w:jc w:val="both"/>
        <w:rPr>
          <w:rFonts w:ascii="Arial Narrow" w:hAnsi="Arial Narrow" w:cs="Arial"/>
          <w:b/>
          <w:sz w:val="22"/>
          <w:szCs w:val="22"/>
          <w:u w:val="single"/>
          <w:lang w:val="es-PE"/>
        </w:rPr>
      </w:pPr>
      <w:r>
        <w:rPr>
          <w:rFonts w:ascii="Arial Narrow" w:hAnsi="Arial Narrow" w:cs="Arial"/>
          <w:b/>
          <w:sz w:val="22"/>
          <w:szCs w:val="22"/>
          <w:u w:val="single"/>
          <w:lang w:val="es-PE"/>
        </w:rPr>
        <w:t xml:space="preserve">FINALIDAD PÚBLICA: </w:t>
      </w:r>
    </w:p>
    <w:p w14:paraId="7AAA64DE" w14:textId="77777777" w:rsidR="00790DC1" w:rsidRDefault="00790DC1" w:rsidP="00790DC1">
      <w:pPr>
        <w:tabs>
          <w:tab w:val="left" w:pos="0"/>
        </w:tabs>
        <w:jc w:val="both"/>
        <w:rPr>
          <w:rFonts w:ascii="Arial Narrow" w:hAnsi="Arial Narrow" w:cs="Arial"/>
          <w:b/>
          <w:u w:val="single"/>
        </w:rPr>
      </w:pPr>
    </w:p>
    <w:p w14:paraId="75EC9B3F" w14:textId="77777777" w:rsidR="00790DC1" w:rsidRDefault="00790DC1" w:rsidP="00790DC1">
      <w:pPr>
        <w:spacing w:line="276" w:lineRule="auto"/>
        <w:ind w:left="284"/>
        <w:jc w:val="both"/>
        <w:rPr>
          <w:rFonts w:ascii="Arial Narrow" w:hAnsi="Arial Narrow"/>
        </w:rPr>
      </w:pPr>
      <w:r>
        <w:rPr>
          <w:rFonts w:ascii="Arial Narrow" w:hAnsi="Arial Narrow"/>
        </w:rPr>
        <w:t>Brindar el soporte académico en las prácticas de laboratorio e investigación y asimismo analizar las diferentes muestras que ingresan al Laboratorio de Análisis de Suelos, Agua y Ecotoxicología según lo solicitado y cumpliendo cabalmente los protocolos establecidos en la Universidad Nacional Agraria de la Selva.</w:t>
      </w:r>
    </w:p>
    <w:p w14:paraId="1E871368" w14:textId="7D422D04" w:rsidR="00790DC1" w:rsidRDefault="00790DC1" w:rsidP="00E74A37">
      <w:pPr>
        <w:spacing w:line="276" w:lineRule="auto"/>
        <w:jc w:val="both"/>
        <w:rPr>
          <w:rFonts w:ascii="Arial Narrow" w:hAnsi="Arial Narrow" w:cs="Arial"/>
          <w:b/>
          <w:u w:val="single"/>
        </w:rPr>
      </w:pPr>
    </w:p>
    <w:p w14:paraId="3F0034C1" w14:textId="77777777" w:rsidR="00790DC1" w:rsidRDefault="00790DC1" w:rsidP="00790DC1">
      <w:pPr>
        <w:pStyle w:val="Prrafodelista"/>
        <w:numPr>
          <w:ilvl w:val="0"/>
          <w:numId w:val="1"/>
        </w:numPr>
        <w:tabs>
          <w:tab w:val="left" w:pos="0"/>
        </w:tabs>
        <w:ind w:left="284" w:hanging="284"/>
        <w:jc w:val="both"/>
        <w:rPr>
          <w:rFonts w:ascii="Arial Narrow" w:hAnsi="Arial Narrow" w:cs="Arial"/>
          <w:b/>
          <w:sz w:val="22"/>
          <w:szCs w:val="22"/>
          <w:u w:val="single"/>
          <w:lang w:val="es-PE"/>
        </w:rPr>
      </w:pPr>
      <w:r>
        <w:rPr>
          <w:rFonts w:ascii="Arial Narrow" w:hAnsi="Arial Narrow" w:cs="Arial"/>
          <w:b/>
          <w:sz w:val="22"/>
          <w:szCs w:val="22"/>
          <w:u w:val="single"/>
          <w:lang w:val="es-PE"/>
        </w:rPr>
        <w:t xml:space="preserve">OBJETIVOS DE LA CONTRATACION: </w:t>
      </w:r>
    </w:p>
    <w:p w14:paraId="05F49DE5" w14:textId="77777777" w:rsidR="00790DC1" w:rsidRDefault="00790DC1" w:rsidP="00790DC1">
      <w:pPr>
        <w:spacing w:before="240"/>
        <w:ind w:firstLine="284"/>
        <w:jc w:val="both"/>
        <w:rPr>
          <w:rFonts w:ascii="Arial Narrow" w:hAnsi="Arial Narrow" w:cs="Arial"/>
        </w:rPr>
      </w:pPr>
      <w:r>
        <w:rPr>
          <w:rFonts w:ascii="Arial Narrow" w:hAnsi="Arial Narrow" w:cs="Arial"/>
          <w:b/>
        </w:rPr>
        <w:t>Objetivo General</w:t>
      </w:r>
      <w:r>
        <w:rPr>
          <w:rFonts w:ascii="Arial Narrow" w:hAnsi="Arial Narrow" w:cs="Arial"/>
        </w:rPr>
        <w:t xml:space="preserve">: </w:t>
      </w:r>
    </w:p>
    <w:p w14:paraId="1459FC23" w14:textId="77777777" w:rsidR="00790DC1" w:rsidRDefault="00790DC1" w:rsidP="00790DC1">
      <w:pPr>
        <w:spacing w:before="240"/>
        <w:ind w:left="284"/>
        <w:jc w:val="both"/>
        <w:rPr>
          <w:rFonts w:ascii="Arial Narrow" w:hAnsi="Arial Narrow" w:cs="Arial"/>
        </w:rPr>
      </w:pPr>
      <w:r>
        <w:rPr>
          <w:rFonts w:ascii="Arial Narrow" w:hAnsi="Arial Narrow" w:cs="Arial"/>
        </w:rPr>
        <w:t xml:space="preserve">Apoyar en las prácticas académicas e investigación y analizar las diferentes muestras que ingresan al </w:t>
      </w:r>
      <w:r>
        <w:rPr>
          <w:rFonts w:ascii="Arial Narrow" w:hAnsi="Arial Narrow"/>
        </w:rPr>
        <w:t>Laboratorio de Análisis de Suelos, Agua y Ecotoxicología, cumpliendo las normativas y protocoles establecidos.</w:t>
      </w:r>
    </w:p>
    <w:p w14:paraId="23C2307C" w14:textId="77777777" w:rsidR="00E74A37" w:rsidRDefault="00E74A37" w:rsidP="00E74A37">
      <w:pPr>
        <w:pStyle w:val="Prrafodelista"/>
        <w:numPr>
          <w:ilvl w:val="0"/>
          <w:numId w:val="1"/>
        </w:numPr>
        <w:spacing w:line="276" w:lineRule="auto"/>
        <w:ind w:left="284" w:hanging="284"/>
        <w:jc w:val="both"/>
        <w:rPr>
          <w:rFonts w:ascii="Arial Narrow" w:eastAsiaTheme="minorHAnsi" w:hAnsi="Arial Narrow"/>
          <w:sz w:val="22"/>
          <w:szCs w:val="22"/>
          <w:lang w:val="es-PE"/>
        </w:rPr>
      </w:pPr>
      <w:r>
        <w:rPr>
          <w:rFonts w:ascii="Arial Narrow" w:hAnsi="Arial Narrow" w:cs="Arial"/>
          <w:b/>
          <w:sz w:val="22"/>
          <w:szCs w:val="22"/>
          <w:u w:val="single"/>
          <w:lang w:val="es-PE"/>
        </w:rPr>
        <w:t>ANTECEDENTES:</w:t>
      </w:r>
    </w:p>
    <w:p w14:paraId="6BCABC91" w14:textId="77777777" w:rsidR="00E74A37" w:rsidRDefault="00E74A37" w:rsidP="00E74A37">
      <w:pPr>
        <w:contextualSpacing/>
        <w:jc w:val="both"/>
        <w:rPr>
          <w:rFonts w:ascii="Arial Narrow" w:hAnsi="Arial Narrow" w:cs="Arial"/>
          <w:b/>
          <w:u w:val="single"/>
        </w:rPr>
      </w:pPr>
    </w:p>
    <w:p w14:paraId="5BB0F75E" w14:textId="77777777" w:rsidR="00E74A37" w:rsidRDefault="00E74A37" w:rsidP="00E74A37">
      <w:pPr>
        <w:spacing w:line="276" w:lineRule="auto"/>
        <w:ind w:left="284"/>
        <w:jc w:val="both"/>
        <w:rPr>
          <w:rFonts w:ascii="Arial Narrow" w:hAnsi="Arial Narrow"/>
        </w:rPr>
      </w:pPr>
      <w:r>
        <w:rPr>
          <w:rFonts w:ascii="Arial Narrow" w:hAnsi="Arial Narrow"/>
        </w:rPr>
        <w:t>La Universidad Nacional Agraria de la Selva desde años atrás ha ganado el prestigio y es precursora en el campo agrario, y las prácticas académicas en laboratorio es muy importante así mismo se viene brindando servicios académicos en diferentes análisis como es de Suelos, Agua, Plantas, Enmiendas, Abonos, Fertilizantes y otros, por lo que se ha visto por conveniente requerir el apoyo de dos analistas</w:t>
      </w:r>
    </w:p>
    <w:p w14:paraId="09D8BCB9" w14:textId="77777777" w:rsidR="00790DC1" w:rsidRDefault="00790DC1" w:rsidP="00790DC1">
      <w:pPr>
        <w:tabs>
          <w:tab w:val="left" w:pos="0"/>
        </w:tabs>
        <w:contextualSpacing/>
        <w:jc w:val="both"/>
        <w:rPr>
          <w:rFonts w:ascii="Arial Narrow" w:hAnsi="Arial Narrow" w:cs="Arial"/>
          <w:b/>
          <w:u w:val="single"/>
        </w:rPr>
      </w:pPr>
    </w:p>
    <w:p w14:paraId="5ACCC87E" w14:textId="77777777" w:rsidR="00790DC1" w:rsidRDefault="00790DC1" w:rsidP="00790DC1">
      <w:pPr>
        <w:pStyle w:val="Prrafodelista"/>
        <w:numPr>
          <w:ilvl w:val="0"/>
          <w:numId w:val="1"/>
        </w:numPr>
        <w:tabs>
          <w:tab w:val="left" w:pos="0"/>
        </w:tabs>
        <w:ind w:left="284" w:hanging="284"/>
        <w:jc w:val="both"/>
        <w:rPr>
          <w:rFonts w:ascii="Arial Narrow" w:hAnsi="Arial Narrow" w:cs="Arial"/>
          <w:b/>
          <w:sz w:val="22"/>
          <w:szCs w:val="22"/>
          <w:u w:val="single"/>
          <w:lang w:val="es-PE"/>
        </w:rPr>
      </w:pPr>
      <w:r>
        <w:rPr>
          <w:rFonts w:ascii="Arial Narrow" w:hAnsi="Arial Narrow" w:cs="Arial"/>
          <w:b/>
          <w:sz w:val="22"/>
          <w:szCs w:val="22"/>
          <w:u w:val="single"/>
          <w:lang w:val="es-PE"/>
        </w:rPr>
        <w:t>CARACTERISTICAS Y CONDICIONES DEL SERVICIO A CONTRATAR</w:t>
      </w:r>
    </w:p>
    <w:p w14:paraId="7D3467F4" w14:textId="77777777" w:rsidR="00790DC1" w:rsidRDefault="00790DC1" w:rsidP="00790DC1">
      <w:pPr>
        <w:pStyle w:val="Prrafodelista"/>
        <w:tabs>
          <w:tab w:val="left" w:pos="0"/>
        </w:tabs>
        <w:ind w:left="284"/>
        <w:jc w:val="both"/>
        <w:rPr>
          <w:rFonts w:ascii="Arial Narrow" w:hAnsi="Arial Narrow" w:cs="Arial"/>
          <w:sz w:val="22"/>
          <w:szCs w:val="22"/>
          <w:lang w:val="es-PE"/>
        </w:rPr>
      </w:pPr>
    </w:p>
    <w:p w14:paraId="5E850834" w14:textId="77777777" w:rsidR="00790DC1" w:rsidRDefault="00790DC1" w:rsidP="00790DC1">
      <w:pPr>
        <w:pStyle w:val="Prrafodelista"/>
        <w:tabs>
          <w:tab w:val="left" w:pos="0"/>
        </w:tabs>
        <w:ind w:left="284"/>
        <w:jc w:val="both"/>
        <w:rPr>
          <w:rFonts w:ascii="Arial Narrow" w:hAnsi="Arial Narrow" w:cs="Arial"/>
          <w:sz w:val="22"/>
          <w:szCs w:val="22"/>
          <w:lang w:val="es-PE"/>
        </w:rPr>
      </w:pPr>
      <w:r>
        <w:rPr>
          <w:rFonts w:ascii="Arial Narrow" w:hAnsi="Arial Narrow" w:cs="Arial"/>
          <w:sz w:val="22"/>
          <w:szCs w:val="22"/>
          <w:lang w:val="es-PE"/>
        </w:rPr>
        <w:t>Los alcances y la descripción del servicio son los siguientes:</w:t>
      </w:r>
    </w:p>
    <w:p w14:paraId="3098A9CE" w14:textId="77777777" w:rsidR="00790DC1" w:rsidRDefault="00790DC1" w:rsidP="00790DC1">
      <w:pPr>
        <w:pStyle w:val="Prrafodelista"/>
        <w:tabs>
          <w:tab w:val="left" w:pos="0"/>
        </w:tabs>
        <w:ind w:left="284"/>
        <w:jc w:val="both"/>
        <w:rPr>
          <w:rFonts w:ascii="Arial Narrow" w:hAnsi="Arial Narrow" w:cs="Arial"/>
          <w:sz w:val="22"/>
          <w:szCs w:val="22"/>
          <w:lang w:val="es-PE"/>
        </w:rPr>
      </w:pPr>
    </w:p>
    <w:p w14:paraId="6BB7016D" w14:textId="77777777" w:rsidR="00790DC1" w:rsidRDefault="00790DC1" w:rsidP="00790DC1">
      <w:pPr>
        <w:tabs>
          <w:tab w:val="left" w:pos="709"/>
        </w:tabs>
        <w:ind w:left="993" w:hanging="709"/>
        <w:jc w:val="both"/>
        <w:rPr>
          <w:rFonts w:ascii="Arial Narrow" w:hAnsi="Arial Narrow" w:cs="Arial"/>
          <w:b/>
          <w:u w:val="single"/>
        </w:rPr>
      </w:pPr>
      <w:r>
        <w:rPr>
          <w:rFonts w:ascii="Arial Narrow" w:hAnsi="Arial Narrow" w:cs="Arial"/>
          <w:b/>
          <w:u w:val="single"/>
        </w:rPr>
        <w:t xml:space="preserve">5.1 </w:t>
      </w:r>
      <w:r>
        <w:rPr>
          <w:rFonts w:ascii="Arial Narrow" w:hAnsi="Arial Narrow" w:cs="Arial"/>
          <w:b/>
          <w:u w:val="single"/>
        </w:rPr>
        <w:tab/>
        <w:t>DESCRIPCION Y CANTIDAD DEL SERVICIO A CONTRATAR</w:t>
      </w:r>
    </w:p>
    <w:p w14:paraId="66BE9846" w14:textId="77777777" w:rsidR="00790DC1" w:rsidRDefault="00790DC1" w:rsidP="00790DC1">
      <w:pPr>
        <w:tabs>
          <w:tab w:val="left" w:pos="0"/>
        </w:tabs>
        <w:jc w:val="both"/>
        <w:rPr>
          <w:rFonts w:ascii="Arial Narrow" w:hAnsi="Arial Narrow" w:cs="Arial"/>
          <w:b/>
          <w:u w:val="single"/>
        </w:rPr>
      </w:pPr>
    </w:p>
    <w:tbl>
      <w:tblPr>
        <w:tblStyle w:val="Tablaconcuadrcula"/>
        <w:tblW w:w="0" w:type="auto"/>
        <w:tblInd w:w="-5" w:type="dxa"/>
        <w:tblLook w:val="04A0" w:firstRow="1" w:lastRow="0" w:firstColumn="1" w:lastColumn="0" w:noHBand="0" w:noVBand="1"/>
      </w:tblPr>
      <w:tblGrid>
        <w:gridCol w:w="862"/>
        <w:gridCol w:w="1265"/>
        <w:gridCol w:w="1447"/>
        <w:gridCol w:w="4019"/>
      </w:tblGrid>
      <w:tr w:rsidR="00790DC1" w14:paraId="04C45B48" w14:textId="77777777" w:rsidTr="00E74A37">
        <w:trPr>
          <w:trHeight w:val="206"/>
        </w:trPr>
        <w:tc>
          <w:tcPr>
            <w:tcW w:w="862" w:type="dxa"/>
          </w:tcPr>
          <w:p w14:paraId="38E4A200" w14:textId="77777777" w:rsidR="00790DC1" w:rsidRDefault="00790DC1" w:rsidP="004B1B08">
            <w:pPr>
              <w:tabs>
                <w:tab w:val="left" w:pos="0"/>
              </w:tabs>
              <w:jc w:val="both"/>
              <w:rPr>
                <w:rFonts w:ascii="Arial Narrow" w:hAnsi="Arial Narrow" w:cs="Arial"/>
                <w:b/>
                <w:szCs w:val="22"/>
              </w:rPr>
            </w:pPr>
            <w:r>
              <w:rPr>
                <w:rFonts w:ascii="Arial Narrow" w:hAnsi="Arial Narrow" w:cs="Arial"/>
                <w:b/>
                <w:szCs w:val="22"/>
              </w:rPr>
              <w:t>ITEM</w:t>
            </w:r>
          </w:p>
        </w:tc>
        <w:tc>
          <w:tcPr>
            <w:tcW w:w="1265" w:type="dxa"/>
          </w:tcPr>
          <w:p w14:paraId="3627BB68" w14:textId="77777777" w:rsidR="00790DC1" w:rsidRDefault="00790DC1" w:rsidP="004B1B08">
            <w:pPr>
              <w:tabs>
                <w:tab w:val="left" w:pos="0"/>
              </w:tabs>
              <w:jc w:val="both"/>
              <w:rPr>
                <w:rFonts w:ascii="Arial Narrow" w:hAnsi="Arial Narrow" w:cs="Arial"/>
                <w:b/>
                <w:szCs w:val="22"/>
              </w:rPr>
            </w:pPr>
            <w:r>
              <w:rPr>
                <w:rFonts w:ascii="Arial Narrow" w:hAnsi="Arial Narrow" w:cs="Arial"/>
                <w:b/>
                <w:szCs w:val="22"/>
              </w:rPr>
              <w:t>CANTIDAD</w:t>
            </w:r>
          </w:p>
        </w:tc>
        <w:tc>
          <w:tcPr>
            <w:tcW w:w="1447" w:type="dxa"/>
          </w:tcPr>
          <w:p w14:paraId="2D4D63B8" w14:textId="77777777" w:rsidR="00790DC1" w:rsidRDefault="00790DC1" w:rsidP="004B1B08">
            <w:pPr>
              <w:tabs>
                <w:tab w:val="left" w:pos="0"/>
              </w:tabs>
              <w:jc w:val="both"/>
              <w:rPr>
                <w:rFonts w:ascii="Arial Narrow" w:hAnsi="Arial Narrow" w:cs="Arial"/>
                <w:b/>
                <w:szCs w:val="22"/>
              </w:rPr>
            </w:pPr>
            <w:r>
              <w:rPr>
                <w:rFonts w:ascii="Arial Narrow" w:hAnsi="Arial Narrow" w:cs="Arial"/>
                <w:b/>
                <w:szCs w:val="22"/>
              </w:rPr>
              <w:t>UNIDAD DE MEDIDA</w:t>
            </w:r>
          </w:p>
        </w:tc>
        <w:tc>
          <w:tcPr>
            <w:tcW w:w="4019" w:type="dxa"/>
          </w:tcPr>
          <w:p w14:paraId="0CF742A5" w14:textId="77777777" w:rsidR="00790DC1" w:rsidRDefault="00790DC1" w:rsidP="004B1B08">
            <w:pPr>
              <w:tabs>
                <w:tab w:val="left" w:pos="0"/>
              </w:tabs>
              <w:jc w:val="both"/>
              <w:rPr>
                <w:rFonts w:ascii="Arial Narrow" w:hAnsi="Arial Narrow" w:cs="Arial"/>
                <w:b/>
                <w:szCs w:val="22"/>
              </w:rPr>
            </w:pPr>
            <w:r>
              <w:rPr>
                <w:rFonts w:ascii="Arial Narrow" w:hAnsi="Arial Narrow" w:cs="Arial"/>
                <w:b/>
                <w:szCs w:val="22"/>
              </w:rPr>
              <w:t>DESCRIPCION</w:t>
            </w:r>
          </w:p>
        </w:tc>
      </w:tr>
      <w:tr w:rsidR="00790DC1" w14:paraId="6BA1EE60" w14:textId="77777777" w:rsidTr="00E74A37">
        <w:trPr>
          <w:trHeight w:val="630"/>
        </w:trPr>
        <w:tc>
          <w:tcPr>
            <w:tcW w:w="862" w:type="dxa"/>
          </w:tcPr>
          <w:p w14:paraId="7BEE9A7E" w14:textId="77777777" w:rsidR="00790DC1" w:rsidRDefault="00790DC1" w:rsidP="004B1B08">
            <w:pPr>
              <w:tabs>
                <w:tab w:val="left" w:pos="0"/>
              </w:tabs>
              <w:jc w:val="both"/>
              <w:rPr>
                <w:rFonts w:ascii="Arial Narrow" w:hAnsi="Arial Narrow" w:cs="Arial"/>
                <w:szCs w:val="22"/>
              </w:rPr>
            </w:pPr>
          </w:p>
          <w:p w14:paraId="0BA9BC9A" w14:textId="77777777" w:rsidR="00790DC1" w:rsidRDefault="00790DC1" w:rsidP="004B1B08">
            <w:pPr>
              <w:tabs>
                <w:tab w:val="left" w:pos="0"/>
              </w:tabs>
              <w:jc w:val="both"/>
              <w:rPr>
                <w:rFonts w:ascii="Arial Narrow" w:hAnsi="Arial Narrow" w:cs="Arial"/>
                <w:szCs w:val="22"/>
              </w:rPr>
            </w:pPr>
            <w:r>
              <w:rPr>
                <w:rFonts w:ascii="Arial Narrow" w:hAnsi="Arial Narrow" w:cs="Arial"/>
                <w:szCs w:val="22"/>
              </w:rPr>
              <w:t xml:space="preserve">      1</w:t>
            </w:r>
          </w:p>
        </w:tc>
        <w:tc>
          <w:tcPr>
            <w:tcW w:w="1265" w:type="dxa"/>
          </w:tcPr>
          <w:p w14:paraId="09B517EC" w14:textId="77777777" w:rsidR="00790DC1" w:rsidRDefault="00790DC1" w:rsidP="004B1B08">
            <w:pPr>
              <w:tabs>
                <w:tab w:val="left" w:pos="0"/>
              </w:tabs>
              <w:jc w:val="both"/>
              <w:rPr>
                <w:rFonts w:ascii="Arial Narrow" w:hAnsi="Arial Narrow" w:cs="Arial"/>
                <w:szCs w:val="22"/>
              </w:rPr>
            </w:pPr>
          </w:p>
          <w:p w14:paraId="03636027" w14:textId="77777777" w:rsidR="00790DC1" w:rsidRDefault="00790DC1" w:rsidP="004B1B08">
            <w:pPr>
              <w:tabs>
                <w:tab w:val="left" w:pos="0"/>
              </w:tabs>
              <w:jc w:val="both"/>
              <w:rPr>
                <w:rFonts w:ascii="Arial Narrow" w:hAnsi="Arial Narrow" w:cs="Arial"/>
                <w:szCs w:val="22"/>
              </w:rPr>
            </w:pPr>
            <w:r>
              <w:rPr>
                <w:rFonts w:ascii="Arial Narrow" w:hAnsi="Arial Narrow" w:cs="Arial"/>
                <w:szCs w:val="22"/>
              </w:rPr>
              <w:t xml:space="preserve">       1</w:t>
            </w:r>
          </w:p>
        </w:tc>
        <w:tc>
          <w:tcPr>
            <w:tcW w:w="1447" w:type="dxa"/>
          </w:tcPr>
          <w:p w14:paraId="166C5A1D" w14:textId="77777777" w:rsidR="00790DC1" w:rsidRDefault="00790DC1" w:rsidP="004B1B08">
            <w:pPr>
              <w:tabs>
                <w:tab w:val="left" w:pos="0"/>
              </w:tabs>
              <w:jc w:val="both"/>
              <w:rPr>
                <w:rFonts w:ascii="Arial Narrow" w:hAnsi="Arial Narrow" w:cs="Arial"/>
                <w:szCs w:val="22"/>
              </w:rPr>
            </w:pPr>
          </w:p>
          <w:p w14:paraId="55C9C8E0" w14:textId="77777777" w:rsidR="00790DC1" w:rsidRDefault="00790DC1" w:rsidP="004B1B08">
            <w:pPr>
              <w:tabs>
                <w:tab w:val="left" w:pos="0"/>
              </w:tabs>
              <w:jc w:val="both"/>
              <w:rPr>
                <w:rFonts w:ascii="Arial Narrow" w:hAnsi="Arial Narrow" w:cs="Arial"/>
                <w:szCs w:val="22"/>
              </w:rPr>
            </w:pPr>
            <w:r>
              <w:rPr>
                <w:rFonts w:ascii="Arial Narrow" w:hAnsi="Arial Narrow" w:cs="Arial"/>
                <w:szCs w:val="22"/>
              </w:rPr>
              <w:t xml:space="preserve">   SERVICIO</w:t>
            </w:r>
          </w:p>
        </w:tc>
        <w:tc>
          <w:tcPr>
            <w:tcW w:w="4019" w:type="dxa"/>
          </w:tcPr>
          <w:p w14:paraId="392C1803" w14:textId="77777777" w:rsidR="00790DC1" w:rsidRDefault="00790DC1" w:rsidP="004B1B08">
            <w:pPr>
              <w:tabs>
                <w:tab w:val="left" w:pos="0"/>
              </w:tabs>
              <w:jc w:val="both"/>
              <w:rPr>
                <w:rFonts w:ascii="Arial Narrow" w:hAnsi="Arial Narrow" w:cs="Arial"/>
                <w:szCs w:val="22"/>
              </w:rPr>
            </w:pPr>
            <w:r>
              <w:rPr>
                <w:rFonts w:ascii="Arial Narrow" w:hAnsi="Arial Narrow"/>
                <w:w w:val="91"/>
                <w:sz w:val="22"/>
                <w:szCs w:val="22"/>
              </w:rPr>
              <w:t>SERVICIO DE APOYO ACADEMICO E INVESTIGACION Y ANALISTA EN CARACTERIZACION DE SUELOS, ANALISIS DE AGUA, PLANTAS, ABONOS, FERTILIZANTES Y ENMIENDAS EN EL LABORATORIO DE ANALISIS DE SUELOS, AGUA Y ECOTOXICOLOGIA</w:t>
            </w:r>
            <w:r>
              <w:rPr>
                <w:rFonts w:ascii="Arial Narrow" w:hAnsi="Arial Narrow" w:cs="Arial"/>
                <w:szCs w:val="22"/>
              </w:rPr>
              <w:t>.</w:t>
            </w:r>
          </w:p>
        </w:tc>
      </w:tr>
    </w:tbl>
    <w:p w14:paraId="2906BDEF" w14:textId="77777777" w:rsidR="0035606F" w:rsidRDefault="0035606F" w:rsidP="00790DC1">
      <w:pPr>
        <w:tabs>
          <w:tab w:val="left" w:pos="0"/>
        </w:tabs>
        <w:jc w:val="both"/>
        <w:rPr>
          <w:rFonts w:ascii="Arial Narrow" w:hAnsi="Arial Narrow" w:cs="Arial"/>
          <w:b/>
          <w:u w:val="single"/>
        </w:rPr>
      </w:pPr>
    </w:p>
    <w:p w14:paraId="635FE66B" w14:textId="77777777" w:rsidR="0035606F" w:rsidRDefault="0035606F" w:rsidP="00790DC1">
      <w:pPr>
        <w:tabs>
          <w:tab w:val="left" w:pos="0"/>
        </w:tabs>
        <w:jc w:val="both"/>
        <w:rPr>
          <w:rFonts w:ascii="Arial Narrow" w:hAnsi="Arial Narrow" w:cs="Arial"/>
          <w:b/>
          <w:u w:val="single"/>
        </w:rPr>
      </w:pPr>
    </w:p>
    <w:p w14:paraId="28CCF2B5" w14:textId="2DBB416B" w:rsidR="00790DC1" w:rsidRPr="00E74A37" w:rsidRDefault="00790DC1" w:rsidP="00E74A37">
      <w:pPr>
        <w:pStyle w:val="Prrafodelista"/>
        <w:numPr>
          <w:ilvl w:val="1"/>
          <w:numId w:val="1"/>
        </w:numPr>
        <w:tabs>
          <w:tab w:val="left" w:pos="0"/>
          <w:tab w:val="left" w:pos="142"/>
        </w:tabs>
        <w:ind w:left="709" w:hanging="425"/>
        <w:jc w:val="both"/>
        <w:rPr>
          <w:rFonts w:ascii="Arial Narrow" w:hAnsi="Arial Narrow" w:cs="Arial"/>
          <w:b/>
          <w:sz w:val="22"/>
          <w:szCs w:val="22"/>
          <w:u w:val="single"/>
          <w:lang w:val="es-PE"/>
        </w:rPr>
      </w:pPr>
      <w:r>
        <w:rPr>
          <w:rFonts w:ascii="Arial Narrow" w:hAnsi="Arial Narrow" w:cs="Arial"/>
          <w:b/>
          <w:sz w:val="22"/>
          <w:szCs w:val="22"/>
          <w:u w:val="single"/>
          <w:lang w:val="es-PE"/>
        </w:rPr>
        <w:t xml:space="preserve"> ACTIVIDADES</w:t>
      </w:r>
      <w:r w:rsidRPr="00E74A37">
        <w:rPr>
          <w:rFonts w:ascii="Arial Narrow" w:hAnsi="Arial Narrow" w:cs="Arial Narrow"/>
        </w:rPr>
        <w:tab/>
      </w:r>
    </w:p>
    <w:p w14:paraId="5987CC5D" w14:textId="1D744560" w:rsidR="00790DC1" w:rsidRDefault="00790DC1" w:rsidP="00790DC1">
      <w:pPr>
        <w:pStyle w:val="Prrafodelista"/>
        <w:jc w:val="both"/>
        <w:rPr>
          <w:rFonts w:ascii="Arial Narrow" w:hAnsi="Arial Narrow" w:cs="Arial Narrow"/>
          <w:b/>
          <w:bCs/>
          <w:sz w:val="22"/>
          <w:szCs w:val="22"/>
          <w:lang w:val="es-PE"/>
        </w:rPr>
      </w:pPr>
      <w:r>
        <w:rPr>
          <w:rFonts w:ascii="Arial Narrow" w:hAnsi="Arial Narrow" w:cs="Arial Narrow"/>
          <w:b/>
          <w:bCs/>
          <w:sz w:val="22"/>
          <w:szCs w:val="22"/>
          <w:lang w:val="es-PE"/>
        </w:rPr>
        <w:t>Funciones</w:t>
      </w:r>
    </w:p>
    <w:p w14:paraId="49B7F7FB" w14:textId="77777777" w:rsidR="00790DC1" w:rsidRDefault="00790DC1" w:rsidP="00790DC1">
      <w:pPr>
        <w:tabs>
          <w:tab w:val="left" w:pos="0"/>
        </w:tabs>
        <w:ind w:left="720" w:hanging="720"/>
        <w:contextualSpacing/>
        <w:jc w:val="both"/>
        <w:rPr>
          <w:rFonts w:ascii="Arial Narrow" w:hAnsi="Arial Narrow" w:cs="Arial Narrow"/>
        </w:rPr>
      </w:pPr>
    </w:p>
    <w:p w14:paraId="31B13D1D" w14:textId="265F9103" w:rsidR="00790DC1" w:rsidRPr="00E74A37" w:rsidRDefault="00E74A37" w:rsidP="00E74A37">
      <w:pPr>
        <w:pStyle w:val="Prrafodelista"/>
        <w:numPr>
          <w:ilvl w:val="0"/>
          <w:numId w:val="12"/>
        </w:numPr>
        <w:spacing w:after="160" w:line="360" w:lineRule="auto"/>
        <w:jc w:val="both"/>
        <w:rPr>
          <w:rFonts w:ascii="Arial Narrow" w:hAnsi="Arial Narrow" w:cs="Arial Narrow"/>
          <w:bCs/>
          <w:color w:val="000000"/>
          <w:sz w:val="22"/>
          <w:szCs w:val="22"/>
          <w:lang w:eastAsia="es-PE"/>
        </w:rPr>
      </w:pPr>
      <w:r w:rsidRPr="00E74A37">
        <w:rPr>
          <w:rFonts w:ascii="Arial Narrow" w:hAnsi="Arial Narrow" w:cs="Arial Narrow"/>
          <w:bCs/>
          <w:color w:val="000000"/>
          <w:sz w:val="22"/>
          <w:szCs w:val="22"/>
          <w:lang w:eastAsia="es-PE"/>
        </w:rPr>
        <w:t>apoyo académico en las practicas de laboratorio</w:t>
      </w:r>
    </w:p>
    <w:p w14:paraId="77824EB5" w14:textId="57698D5B" w:rsidR="00790DC1" w:rsidRPr="00E74A37" w:rsidRDefault="00E74A37" w:rsidP="00E74A37">
      <w:pPr>
        <w:pStyle w:val="Prrafodelista"/>
        <w:numPr>
          <w:ilvl w:val="0"/>
          <w:numId w:val="12"/>
        </w:numPr>
        <w:spacing w:after="160" w:line="360" w:lineRule="auto"/>
        <w:jc w:val="both"/>
        <w:rPr>
          <w:rFonts w:ascii="Arial Narrow" w:hAnsi="Arial Narrow" w:cs="Arial Narrow"/>
          <w:bCs/>
          <w:color w:val="000000"/>
          <w:sz w:val="22"/>
          <w:szCs w:val="22"/>
          <w:lang w:eastAsia="es-PE"/>
        </w:rPr>
      </w:pPr>
      <w:r w:rsidRPr="00E74A37">
        <w:rPr>
          <w:rFonts w:ascii="Arial Narrow" w:hAnsi="Arial Narrow" w:cs="Arial Narrow"/>
          <w:bCs/>
          <w:color w:val="000000"/>
          <w:sz w:val="22"/>
          <w:szCs w:val="22"/>
          <w:lang w:eastAsia="es-PE"/>
        </w:rPr>
        <w:t>apoyo en la investigación en las muestras solicitadas</w:t>
      </w:r>
    </w:p>
    <w:p w14:paraId="5D127967" w14:textId="3B23D349" w:rsidR="00790DC1" w:rsidRPr="00E74A37" w:rsidRDefault="00E74A37" w:rsidP="00E74A37">
      <w:pPr>
        <w:pStyle w:val="Prrafodelista"/>
        <w:numPr>
          <w:ilvl w:val="0"/>
          <w:numId w:val="12"/>
        </w:numPr>
        <w:spacing w:after="160" w:line="360" w:lineRule="auto"/>
        <w:jc w:val="both"/>
        <w:rPr>
          <w:rFonts w:ascii="Arial Narrow" w:hAnsi="Arial Narrow" w:cs="Arial Narrow"/>
          <w:bCs/>
          <w:color w:val="000000"/>
          <w:sz w:val="22"/>
          <w:szCs w:val="22"/>
          <w:lang w:eastAsia="es-PE"/>
        </w:rPr>
      </w:pPr>
      <w:r w:rsidRPr="00E74A37">
        <w:rPr>
          <w:rFonts w:ascii="Arial Narrow" w:hAnsi="Arial Narrow" w:cs="Arial Narrow"/>
          <w:bCs/>
          <w:color w:val="000000"/>
          <w:sz w:val="22"/>
          <w:szCs w:val="22"/>
          <w:lang w:eastAsia="es-PE"/>
        </w:rPr>
        <w:t>apoyo como analista en caracterización de suelos</w:t>
      </w:r>
    </w:p>
    <w:p w14:paraId="28C843CE" w14:textId="4758427A" w:rsidR="00790DC1" w:rsidRPr="00E74A37" w:rsidRDefault="00E74A37" w:rsidP="00E74A37">
      <w:pPr>
        <w:pStyle w:val="Prrafodelista"/>
        <w:numPr>
          <w:ilvl w:val="0"/>
          <w:numId w:val="12"/>
        </w:numPr>
        <w:spacing w:after="160" w:line="360" w:lineRule="auto"/>
        <w:jc w:val="both"/>
        <w:rPr>
          <w:rFonts w:ascii="Arial Narrow" w:hAnsi="Arial Narrow" w:cs="Arial Narrow"/>
          <w:bCs/>
          <w:color w:val="000000"/>
          <w:sz w:val="22"/>
          <w:szCs w:val="22"/>
          <w:lang w:eastAsia="es-PE"/>
        </w:rPr>
      </w:pPr>
      <w:r w:rsidRPr="00E74A37">
        <w:rPr>
          <w:rFonts w:ascii="Arial Narrow" w:hAnsi="Arial Narrow" w:cs="Arial Narrow"/>
          <w:bCs/>
          <w:color w:val="000000"/>
          <w:sz w:val="22"/>
          <w:szCs w:val="22"/>
          <w:lang w:eastAsia="es-PE"/>
        </w:rPr>
        <w:t>apoyo como analista en tejidos foliar</w:t>
      </w:r>
    </w:p>
    <w:p w14:paraId="25DDF215" w14:textId="7EE46907" w:rsidR="00790DC1" w:rsidRPr="00E74A37" w:rsidRDefault="00E74A37" w:rsidP="00E74A37">
      <w:pPr>
        <w:pStyle w:val="Prrafodelista"/>
        <w:numPr>
          <w:ilvl w:val="0"/>
          <w:numId w:val="12"/>
        </w:numPr>
        <w:spacing w:after="160" w:line="360" w:lineRule="auto"/>
        <w:jc w:val="both"/>
        <w:rPr>
          <w:rFonts w:ascii="Arial Narrow" w:hAnsi="Arial Narrow" w:cs="Arial Narrow"/>
          <w:bCs/>
          <w:sz w:val="22"/>
          <w:szCs w:val="22"/>
        </w:rPr>
      </w:pPr>
      <w:r w:rsidRPr="00E74A37">
        <w:rPr>
          <w:rFonts w:ascii="Arial Narrow" w:hAnsi="Arial Narrow" w:cs="Arial Narrow"/>
          <w:bCs/>
          <w:sz w:val="22"/>
          <w:szCs w:val="22"/>
        </w:rPr>
        <w:t xml:space="preserve">otras actividades </w:t>
      </w:r>
    </w:p>
    <w:p w14:paraId="4E9CC49A" w14:textId="20F82657" w:rsidR="00790DC1" w:rsidRDefault="00E74A37" w:rsidP="00E74A37">
      <w:pPr>
        <w:pStyle w:val="Prrafodelista"/>
        <w:numPr>
          <w:ilvl w:val="0"/>
          <w:numId w:val="12"/>
        </w:numPr>
        <w:spacing w:after="160" w:line="360" w:lineRule="auto"/>
        <w:jc w:val="both"/>
        <w:rPr>
          <w:rFonts w:ascii="Arial Narrow" w:hAnsi="Arial Narrow" w:cs="Arial Narrow"/>
          <w:color w:val="000000"/>
          <w:sz w:val="22"/>
          <w:szCs w:val="22"/>
          <w:lang w:eastAsia="es-PE"/>
        </w:rPr>
      </w:pPr>
      <w:r>
        <w:rPr>
          <w:rFonts w:ascii="Arial Narrow" w:hAnsi="Arial Narrow" w:cs="Arial Narrow"/>
          <w:color w:val="000000"/>
          <w:sz w:val="22"/>
          <w:szCs w:val="22"/>
          <w:lang w:eastAsia="es-PE"/>
        </w:rPr>
        <w:t>preparación de reactivos para diferentes procesos de análisis.</w:t>
      </w:r>
    </w:p>
    <w:p w14:paraId="6F2F31E4" w14:textId="38AE7B88" w:rsidR="00790DC1" w:rsidRDefault="00E74A37" w:rsidP="00E74A37">
      <w:pPr>
        <w:pStyle w:val="Prrafodelista"/>
        <w:numPr>
          <w:ilvl w:val="0"/>
          <w:numId w:val="12"/>
        </w:numPr>
        <w:spacing w:after="160" w:line="360" w:lineRule="auto"/>
        <w:jc w:val="both"/>
        <w:rPr>
          <w:rFonts w:ascii="Arial Narrow" w:hAnsi="Arial Narrow" w:cs="Arial Narrow"/>
          <w:color w:val="000000"/>
          <w:sz w:val="22"/>
          <w:szCs w:val="22"/>
          <w:lang w:eastAsia="es-PE"/>
        </w:rPr>
      </w:pPr>
      <w:r>
        <w:rPr>
          <w:rFonts w:ascii="Arial Narrow" w:hAnsi="Arial Narrow" w:cs="Arial Narrow"/>
          <w:color w:val="000000"/>
          <w:sz w:val="22"/>
          <w:szCs w:val="22"/>
          <w:lang w:eastAsia="es-PE"/>
        </w:rPr>
        <w:t>lavado de materiales, utilizado en los diferentes procesos de análisis.</w:t>
      </w:r>
    </w:p>
    <w:p w14:paraId="0099F1E4" w14:textId="7A4E14DA" w:rsidR="00790DC1" w:rsidRPr="00E642D7" w:rsidRDefault="00E74A37" w:rsidP="00E74A37">
      <w:pPr>
        <w:pStyle w:val="Prrafodelista"/>
        <w:numPr>
          <w:ilvl w:val="0"/>
          <w:numId w:val="12"/>
        </w:numPr>
        <w:spacing w:after="160" w:line="360" w:lineRule="auto"/>
        <w:jc w:val="both"/>
        <w:rPr>
          <w:rFonts w:ascii="Arial Narrow" w:hAnsi="Arial Narrow" w:cs="Arial Narrow"/>
          <w:color w:val="000000"/>
          <w:sz w:val="22"/>
          <w:szCs w:val="22"/>
          <w:lang w:eastAsia="es-PE"/>
        </w:rPr>
      </w:pPr>
      <w:r w:rsidRPr="00E642D7">
        <w:rPr>
          <w:rFonts w:ascii="Arial Narrow" w:hAnsi="Arial Narrow" w:cs="Arial Narrow"/>
          <w:color w:val="000000"/>
          <w:sz w:val="22"/>
          <w:szCs w:val="22"/>
          <w:lang w:eastAsia="es-PE"/>
        </w:rPr>
        <w:t>limpieza del laboratorio</w:t>
      </w:r>
    </w:p>
    <w:p w14:paraId="32ADDAC7" w14:textId="77777777" w:rsidR="00E74A37" w:rsidRDefault="00E74A37" w:rsidP="00E74A37">
      <w:pPr>
        <w:pStyle w:val="Prrafodelista"/>
        <w:numPr>
          <w:ilvl w:val="0"/>
          <w:numId w:val="1"/>
        </w:numPr>
        <w:tabs>
          <w:tab w:val="left" w:pos="0"/>
        </w:tabs>
        <w:ind w:left="284" w:hanging="284"/>
        <w:jc w:val="both"/>
        <w:rPr>
          <w:rFonts w:ascii="Arial Narrow" w:hAnsi="Arial Narrow" w:cs="Arial"/>
          <w:b/>
          <w:sz w:val="22"/>
          <w:szCs w:val="22"/>
          <w:u w:val="single"/>
          <w:lang w:val="es-PE"/>
        </w:rPr>
      </w:pPr>
      <w:r w:rsidRPr="00E74A37">
        <w:rPr>
          <w:rFonts w:ascii="Arial Narrow" w:hAnsi="Arial Narrow" w:cs="Arial"/>
          <w:b/>
          <w:sz w:val="22"/>
          <w:szCs w:val="22"/>
          <w:u w:val="single"/>
          <w:lang w:val="es-PE"/>
        </w:rPr>
        <w:t>PLAZO DE EJECUCIÓN</w:t>
      </w:r>
    </w:p>
    <w:p w14:paraId="3DC8F0AE" w14:textId="78F38E7A" w:rsidR="00E74A37" w:rsidRPr="00E74A37" w:rsidRDefault="00790DC1" w:rsidP="00E74A37">
      <w:pPr>
        <w:pStyle w:val="Prrafodelista"/>
        <w:tabs>
          <w:tab w:val="left" w:pos="0"/>
        </w:tabs>
        <w:ind w:left="284"/>
        <w:jc w:val="both"/>
        <w:rPr>
          <w:rFonts w:ascii="Arial Narrow" w:hAnsi="Arial Narrow" w:cs="Arial"/>
          <w:b/>
          <w:sz w:val="22"/>
          <w:szCs w:val="22"/>
          <w:u w:val="single"/>
          <w:lang w:val="es-PE"/>
        </w:rPr>
      </w:pPr>
      <w:r w:rsidRPr="00E74A37">
        <w:rPr>
          <w:rFonts w:ascii="Arial Narrow" w:hAnsi="Arial Narrow" w:cs="Arial Narrow"/>
          <w:b/>
        </w:rPr>
        <w:tab/>
      </w:r>
    </w:p>
    <w:p w14:paraId="60C615DB" w14:textId="645C1770" w:rsidR="00E74A37" w:rsidRPr="00E74A37" w:rsidRDefault="00E74A37" w:rsidP="00E74A37">
      <w:pPr>
        <w:ind w:left="284"/>
        <w:jc w:val="both"/>
        <w:rPr>
          <w:rFonts w:ascii="Arial Narrow" w:hAnsi="Arial Narrow"/>
        </w:rPr>
      </w:pPr>
      <w:r w:rsidRPr="00E74A37">
        <w:rPr>
          <w:rFonts w:ascii="Arial Narrow" w:hAnsi="Arial Narrow"/>
        </w:rPr>
        <w:t>La ejecución del servicio se realizará a partir de la notificación de la Orden de Servicio, al 3</w:t>
      </w:r>
      <w:r>
        <w:rPr>
          <w:rFonts w:ascii="Arial Narrow" w:hAnsi="Arial Narrow"/>
        </w:rPr>
        <w:t>1</w:t>
      </w:r>
      <w:r w:rsidRPr="00E74A37">
        <w:rPr>
          <w:rFonts w:ascii="Arial Narrow" w:hAnsi="Arial Narrow"/>
        </w:rPr>
        <w:t xml:space="preserve"> de diciembre del 2026.</w:t>
      </w:r>
    </w:p>
    <w:p w14:paraId="2A4159D0" w14:textId="5BF3A4E9" w:rsidR="00E74A37" w:rsidRPr="00E74A37" w:rsidRDefault="00E74A37" w:rsidP="00E74A37">
      <w:pPr>
        <w:pStyle w:val="Prrafodelista"/>
        <w:numPr>
          <w:ilvl w:val="0"/>
          <w:numId w:val="10"/>
        </w:numPr>
        <w:jc w:val="both"/>
        <w:rPr>
          <w:rFonts w:ascii="Arial Narrow" w:hAnsi="Arial Narrow"/>
        </w:rPr>
      </w:pPr>
      <w:r w:rsidRPr="00E74A37">
        <w:rPr>
          <w:rFonts w:ascii="Arial Narrow" w:hAnsi="Arial Narrow"/>
          <w:b/>
          <w:bCs/>
        </w:rPr>
        <w:t>Primer entregable:</w:t>
      </w:r>
      <w:r w:rsidRPr="00E74A37">
        <w:rPr>
          <w:rFonts w:ascii="Arial Narrow" w:hAnsi="Arial Narrow"/>
        </w:rPr>
        <w:t xml:space="preserve"> Presentación del primer informe de actividades al 3</w:t>
      </w:r>
      <w:r>
        <w:rPr>
          <w:rFonts w:ascii="Arial Narrow" w:hAnsi="Arial Narrow"/>
        </w:rPr>
        <w:t>1</w:t>
      </w:r>
      <w:r w:rsidRPr="00E74A37">
        <w:rPr>
          <w:rFonts w:ascii="Arial Narrow" w:hAnsi="Arial Narrow"/>
        </w:rPr>
        <w:t>/</w:t>
      </w:r>
      <w:r>
        <w:rPr>
          <w:rFonts w:ascii="Arial Narrow" w:hAnsi="Arial Narrow"/>
        </w:rPr>
        <w:t>10</w:t>
      </w:r>
      <w:r w:rsidRPr="00E74A37">
        <w:rPr>
          <w:rFonts w:ascii="Arial Narrow" w:hAnsi="Arial Narrow"/>
        </w:rPr>
        <w:t>/2026.</w:t>
      </w:r>
    </w:p>
    <w:p w14:paraId="281F3F94" w14:textId="49D4C91E" w:rsidR="00E74A37" w:rsidRPr="00E74A37" w:rsidRDefault="00E74A37" w:rsidP="00E74A37">
      <w:pPr>
        <w:pStyle w:val="Prrafodelista"/>
        <w:numPr>
          <w:ilvl w:val="0"/>
          <w:numId w:val="10"/>
        </w:numPr>
        <w:jc w:val="both"/>
        <w:rPr>
          <w:rFonts w:ascii="Arial Narrow" w:hAnsi="Arial Narrow"/>
        </w:rPr>
      </w:pPr>
      <w:r w:rsidRPr="00E74A37">
        <w:rPr>
          <w:rFonts w:ascii="Arial Narrow" w:hAnsi="Arial Narrow"/>
          <w:b/>
          <w:bCs/>
        </w:rPr>
        <w:t>Segundo entregable:</w:t>
      </w:r>
      <w:r w:rsidRPr="00E74A37">
        <w:rPr>
          <w:rFonts w:ascii="Arial Narrow" w:hAnsi="Arial Narrow"/>
        </w:rPr>
        <w:t xml:space="preserve"> Presentación del segundo informe de actividades al 3</w:t>
      </w:r>
      <w:r>
        <w:rPr>
          <w:rFonts w:ascii="Arial Narrow" w:hAnsi="Arial Narrow"/>
        </w:rPr>
        <w:t>0</w:t>
      </w:r>
      <w:r w:rsidRPr="00E74A37">
        <w:rPr>
          <w:rFonts w:ascii="Arial Narrow" w:hAnsi="Arial Narrow"/>
        </w:rPr>
        <w:t>/1</w:t>
      </w:r>
      <w:r>
        <w:rPr>
          <w:rFonts w:ascii="Arial Narrow" w:hAnsi="Arial Narrow"/>
        </w:rPr>
        <w:t>1</w:t>
      </w:r>
      <w:r w:rsidRPr="00E74A37">
        <w:rPr>
          <w:rFonts w:ascii="Arial Narrow" w:hAnsi="Arial Narrow"/>
        </w:rPr>
        <w:t>/2026.</w:t>
      </w:r>
    </w:p>
    <w:p w14:paraId="51D6E163" w14:textId="3A860334" w:rsidR="00E74A37" w:rsidRPr="00E74A37" w:rsidRDefault="00E74A37" w:rsidP="00E74A37">
      <w:pPr>
        <w:pStyle w:val="Prrafodelista"/>
        <w:numPr>
          <w:ilvl w:val="0"/>
          <w:numId w:val="10"/>
        </w:numPr>
        <w:jc w:val="both"/>
        <w:rPr>
          <w:rFonts w:ascii="Arial Narrow" w:hAnsi="Arial Narrow"/>
        </w:rPr>
      </w:pPr>
      <w:r w:rsidRPr="00E74A37">
        <w:rPr>
          <w:rFonts w:ascii="Arial Narrow" w:hAnsi="Arial Narrow"/>
          <w:b/>
          <w:bCs/>
        </w:rPr>
        <w:t>Tercer entregable:</w:t>
      </w:r>
      <w:r w:rsidRPr="00E74A37">
        <w:rPr>
          <w:rFonts w:ascii="Arial Narrow" w:hAnsi="Arial Narrow"/>
        </w:rPr>
        <w:t xml:space="preserve"> Presentación del tercer informe de actividades al 3</w:t>
      </w:r>
      <w:r>
        <w:rPr>
          <w:rFonts w:ascii="Arial Narrow" w:hAnsi="Arial Narrow"/>
        </w:rPr>
        <w:t>1</w:t>
      </w:r>
      <w:r w:rsidRPr="00E74A37">
        <w:rPr>
          <w:rFonts w:ascii="Arial Narrow" w:hAnsi="Arial Narrow"/>
        </w:rPr>
        <w:t>/1</w:t>
      </w:r>
      <w:r>
        <w:rPr>
          <w:rFonts w:ascii="Arial Narrow" w:hAnsi="Arial Narrow"/>
        </w:rPr>
        <w:t>2</w:t>
      </w:r>
      <w:r w:rsidRPr="00E74A37">
        <w:rPr>
          <w:rFonts w:ascii="Arial Narrow" w:hAnsi="Arial Narrow"/>
        </w:rPr>
        <w:t>/2026</w:t>
      </w:r>
    </w:p>
    <w:p w14:paraId="2CE16742" w14:textId="57974F05" w:rsidR="00790DC1" w:rsidRDefault="00790DC1" w:rsidP="00790DC1">
      <w:pPr>
        <w:tabs>
          <w:tab w:val="left" w:pos="0"/>
        </w:tabs>
        <w:ind w:left="720" w:hanging="720"/>
        <w:contextualSpacing/>
        <w:jc w:val="both"/>
        <w:rPr>
          <w:rFonts w:ascii="Arial Narrow" w:hAnsi="Arial Narrow" w:cs="Arial Narrow"/>
        </w:rPr>
      </w:pPr>
      <w:r>
        <w:rPr>
          <w:rFonts w:ascii="Arial Narrow" w:hAnsi="Arial Narrow" w:cs="Arial Narrow"/>
        </w:rPr>
        <w:tab/>
      </w:r>
    </w:p>
    <w:p w14:paraId="5E4327FE" w14:textId="77777777" w:rsidR="00790DC1" w:rsidRDefault="00790DC1" w:rsidP="00790DC1">
      <w:pPr>
        <w:pStyle w:val="Prrafodelista"/>
        <w:numPr>
          <w:ilvl w:val="1"/>
          <w:numId w:val="1"/>
        </w:numPr>
        <w:spacing w:after="120" w:line="264" w:lineRule="auto"/>
        <w:ind w:hanging="436"/>
        <w:jc w:val="both"/>
        <w:rPr>
          <w:rFonts w:ascii="Arial Narrow" w:hAnsi="Arial Narrow" w:cs="Arial Narrow"/>
          <w:b/>
          <w:sz w:val="22"/>
          <w:szCs w:val="22"/>
          <w:u w:val="single"/>
          <w:lang w:val="es-PE"/>
        </w:rPr>
      </w:pPr>
      <w:r>
        <w:rPr>
          <w:rFonts w:ascii="Arial Narrow" w:hAnsi="Arial Narrow" w:cs="Arial Narrow"/>
          <w:b/>
          <w:sz w:val="22"/>
          <w:szCs w:val="22"/>
          <w:u w:val="single"/>
          <w:lang w:val="es-PE"/>
        </w:rPr>
        <w:t>LUGAR Y PLAZO DE PRESTACION EL SERVICIO</w:t>
      </w:r>
    </w:p>
    <w:p w14:paraId="51621885" w14:textId="77777777" w:rsidR="00790DC1" w:rsidRDefault="00790DC1" w:rsidP="00790DC1">
      <w:pPr>
        <w:pStyle w:val="Prrafodelista"/>
        <w:jc w:val="both"/>
        <w:rPr>
          <w:rFonts w:ascii="Arial Narrow" w:hAnsi="Arial Narrow" w:cs="Arial Narrow"/>
          <w:b/>
          <w:sz w:val="22"/>
          <w:szCs w:val="22"/>
          <w:lang w:val="es-PE"/>
        </w:rPr>
      </w:pPr>
    </w:p>
    <w:p w14:paraId="3B53955C" w14:textId="77777777" w:rsidR="00790DC1" w:rsidRDefault="00790DC1" w:rsidP="00790DC1">
      <w:pPr>
        <w:pStyle w:val="Prrafodelista"/>
        <w:jc w:val="both"/>
        <w:rPr>
          <w:rFonts w:ascii="Arial Narrow" w:hAnsi="Arial Narrow" w:cs="Arial Narrow"/>
          <w:b/>
          <w:sz w:val="22"/>
          <w:szCs w:val="22"/>
          <w:lang w:val="es-PE"/>
        </w:rPr>
      </w:pPr>
      <w:r>
        <w:rPr>
          <w:rFonts w:ascii="Arial Narrow" w:hAnsi="Arial Narrow" w:cs="Arial Narrow"/>
          <w:b/>
          <w:sz w:val="22"/>
          <w:szCs w:val="22"/>
          <w:lang w:val="es-PE"/>
        </w:rPr>
        <w:t xml:space="preserve">Modalidad: </w:t>
      </w:r>
      <w:r>
        <w:rPr>
          <w:rFonts w:ascii="Arial Narrow" w:hAnsi="Arial Narrow" w:cs="Arial Narrow"/>
          <w:sz w:val="22"/>
          <w:szCs w:val="22"/>
          <w:lang w:val="es-PE"/>
        </w:rPr>
        <w:t xml:space="preserve">El servicio será modo </w:t>
      </w:r>
      <w:r>
        <w:rPr>
          <w:rFonts w:ascii="Arial Narrow" w:hAnsi="Arial Narrow" w:cs="Arial Narrow"/>
          <w:b/>
          <w:sz w:val="22"/>
          <w:szCs w:val="22"/>
          <w:lang w:val="es-PE"/>
        </w:rPr>
        <w:t>Presencial</w:t>
      </w:r>
    </w:p>
    <w:p w14:paraId="1095CB9B" w14:textId="77777777" w:rsidR="00790DC1" w:rsidRDefault="00790DC1" w:rsidP="00790DC1">
      <w:pPr>
        <w:pStyle w:val="Prrafodelista"/>
        <w:jc w:val="both"/>
        <w:rPr>
          <w:rFonts w:ascii="Arial Narrow" w:hAnsi="Arial Narrow" w:cs="Arial Narrow"/>
          <w:b/>
          <w:sz w:val="22"/>
          <w:szCs w:val="22"/>
          <w:lang w:val="es-PE"/>
        </w:rPr>
      </w:pPr>
      <w:r>
        <w:rPr>
          <w:rFonts w:ascii="Arial Narrow" w:hAnsi="Arial Narrow" w:cs="Arial Narrow"/>
          <w:b/>
          <w:sz w:val="22"/>
          <w:szCs w:val="22"/>
          <w:lang w:val="es-PE"/>
        </w:rPr>
        <w:t xml:space="preserve"> </w:t>
      </w:r>
    </w:p>
    <w:p w14:paraId="5DB0C356" w14:textId="77777777" w:rsidR="00790DC1" w:rsidRDefault="00790DC1" w:rsidP="00790DC1">
      <w:pPr>
        <w:pStyle w:val="Prrafodelista"/>
        <w:jc w:val="both"/>
        <w:rPr>
          <w:rFonts w:ascii="Arial Narrow" w:eastAsiaTheme="minorHAnsi" w:hAnsi="Arial Narrow" w:cs="Arial Narrow"/>
          <w:sz w:val="22"/>
          <w:szCs w:val="22"/>
          <w:lang w:val="es-PE"/>
        </w:rPr>
      </w:pPr>
      <w:r>
        <w:rPr>
          <w:rFonts w:ascii="Arial Narrow" w:hAnsi="Arial Narrow" w:cs="Arial Narrow"/>
          <w:b/>
          <w:sz w:val="22"/>
          <w:szCs w:val="22"/>
          <w:lang w:val="es-PE"/>
        </w:rPr>
        <w:t xml:space="preserve">Lugar: </w:t>
      </w:r>
      <w:r>
        <w:rPr>
          <w:rFonts w:ascii="Arial Narrow" w:eastAsiaTheme="minorHAnsi" w:hAnsi="Arial Narrow" w:cs="Arial Narrow"/>
          <w:sz w:val="22"/>
          <w:szCs w:val="22"/>
          <w:lang w:val="es-PE"/>
        </w:rPr>
        <w:t>El servicio se ejecutará presencial en el a</w:t>
      </w:r>
      <w:r>
        <w:rPr>
          <w:rFonts w:ascii="Arial Narrow" w:hAnsi="Arial Narrow" w:cs="Arial Narrow"/>
          <w:bCs/>
          <w:sz w:val="22"/>
          <w:szCs w:val="22"/>
          <w:lang w:val="es-PE"/>
        </w:rPr>
        <w:t>mbiente del</w:t>
      </w:r>
      <w:r>
        <w:rPr>
          <w:rFonts w:ascii="Arial Narrow" w:hAnsi="Arial Narrow" w:cs="Arial Narrow"/>
          <w:b/>
          <w:sz w:val="22"/>
          <w:szCs w:val="22"/>
          <w:lang w:val="es-PE"/>
        </w:rPr>
        <w:t xml:space="preserve"> </w:t>
      </w:r>
      <w:r>
        <w:rPr>
          <w:rFonts w:ascii="Arial Narrow" w:hAnsi="Arial Narrow" w:cs="Arial Narrow"/>
          <w:w w:val="91"/>
          <w:sz w:val="22"/>
          <w:szCs w:val="22"/>
          <w:lang w:val="es-PE"/>
        </w:rPr>
        <w:t>LABORATORIO DE ANALISIS DE SUELOS, AGUA Y ECOTOXICOLOGIA - FACULTAD DE AGRONOMIA DE LA UNIVERSIDAD NACIONAL AGRARIA DE LA SELVA.</w:t>
      </w:r>
    </w:p>
    <w:p w14:paraId="6142A5C3" w14:textId="77777777" w:rsidR="00790DC1" w:rsidRDefault="00790DC1" w:rsidP="00790DC1">
      <w:pPr>
        <w:pStyle w:val="Prrafodelista"/>
        <w:jc w:val="both"/>
        <w:rPr>
          <w:rFonts w:ascii="Arial Narrow" w:eastAsiaTheme="minorHAnsi" w:hAnsi="Arial Narrow" w:cs="Arial Narrow"/>
          <w:sz w:val="22"/>
          <w:szCs w:val="22"/>
          <w:lang w:val="es-PE"/>
        </w:rPr>
      </w:pPr>
    </w:p>
    <w:p w14:paraId="54DE1CC7" w14:textId="77777777" w:rsidR="00790DC1" w:rsidRDefault="00790DC1" w:rsidP="00790DC1">
      <w:pPr>
        <w:pStyle w:val="Prrafodelista"/>
        <w:numPr>
          <w:ilvl w:val="1"/>
          <w:numId w:val="1"/>
        </w:numPr>
        <w:spacing w:after="120" w:line="264" w:lineRule="auto"/>
        <w:ind w:hanging="436"/>
        <w:jc w:val="both"/>
        <w:rPr>
          <w:rFonts w:ascii="Arial Narrow" w:hAnsi="Arial Narrow" w:cs="Arial Narrow"/>
          <w:b/>
          <w:sz w:val="22"/>
          <w:szCs w:val="22"/>
          <w:u w:val="single"/>
          <w:lang w:val="es-PE"/>
        </w:rPr>
      </w:pPr>
      <w:r>
        <w:rPr>
          <w:rFonts w:ascii="Arial Narrow" w:hAnsi="Arial Narrow" w:cs="Arial Narrow"/>
          <w:b/>
          <w:sz w:val="22"/>
          <w:szCs w:val="22"/>
          <w:u w:val="single"/>
          <w:lang w:val="es-PE"/>
        </w:rPr>
        <w:t>RESULTADOS ESPERADOS</w:t>
      </w:r>
    </w:p>
    <w:p w14:paraId="6802F08E" w14:textId="77777777" w:rsidR="00790DC1" w:rsidRDefault="00790DC1" w:rsidP="00790DC1">
      <w:pPr>
        <w:pStyle w:val="Prrafodelista"/>
        <w:spacing w:after="120" w:line="264" w:lineRule="auto"/>
        <w:ind w:left="993"/>
        <w:jc w:val="both"/>
        <w:rPr>
          <w:rFonts w:ascii="Arial Narrow" w:eastAsiaTheme="minorHAnsi" w:hAnsi="Arial Narrow" w:cs="Arial Narrow"/>
          <w:sz w:val="22"/>
          <w:szCs w:val="22"/>
          <w:lang w:val="es-PE"/>
        </w:rPr>
      </w:pPr>
    </w:p>
    <w:p w14:paraId="53D377DD" w14:textId="77777777" w:rsidR="00790DC1" w:rsidRDefault="00790DC1" w:rsidP="00790DC1">
      <w:pPr>
        <w:pStyle w:val="Prrafodelista"/>
        <w:numPr>
          <w:ilvl w:val="0"/>
          <w:numId w:val="4"/>
        </w:numPr>
        <w:spacing w:after="120" w:line="264" w:lineRule="auto"/>
        <w:ind w:left="993" w:hanging="284"/>
        <w:jc w:val="both"/>
        <w:rPr>
          <w:rFonts w:ascii="Arial Narrow" w:eastAsiaTheme="minorHAnsi" w:hAnsi="Arial Narrow" w:cs="Arial Narrow"/>
          <w:sz w:val="22"/>
          <w:szCs w:val="22"/>
          <w:lang w:val="es-PE"/>
        </w:rPr>
      </w:pPr>
      <w:r>
        <w:rPr>
          <w:rFonts w:ascii="Arial Narrow" w:eastAsiaTheme="minorHAnsi" w:hAnsi="Arial Narrow" w:cs="Arial Narrow"/>
          <w:sz w:val="22"/>
          <w:szCs w:val="22"/>
          <w:lang w:val="es-PE"/>
        </w:rPr>
        <w:t xml:space="preserve">Formar estudiantes con alta capacidad y manejo en análisis de suelos y tejidos foliares </w:t>
      </w:r>
    </w:p>
    <w:p w14:paraId="72AA31EC" w14:textId="77777777" w:rsidR="00790DC1" w:rsidRDefault="00790DC1" w:rsidP="00790DC1">
      <w:pPr>
        <w:pStyle w:val="Prrafodelista"/>
        <w:numPr>
          <w:ilvl w:val="0"/>
          <w:numId w:val="4"/>
        </w:numPr>
        <w:spacing w:after="120" w:line="264" w:lineRule="auto"/>
        <w:ind w:left="993" w:hanging="284"/>
        <w:jc w:val="both"/>
        <w:rPr>
          <w:rFonts w:ascii="Arial Narrow" w:eastAsiaTheme="minorHAnsi" w:hAnsi="Arial Narrow" w:cs="Arial Narrow"/>
          <w:sz w:val="22"/>
          <w:szCs w:val="22"/>
          <w:lang w:val="es-PE"/>
        </w:rPr>
      </w:pPr>
      <w:r>
        <w:rPr>
          <w:rFonts w:ascii="Arial Narrow" w:eastAsiaTheme="minorHAnsi" w:hAnsi="Arial Narrow" w:cs="Arial Narrow"/>
          <w:sz w:val="22"/>
          <w:szCs w:val="22"/>
          <w:lang w:val="es-PE"/>
        </w:rPr>
        <w:t>La entrega oportuna de los Resultados de Análisis solicitados, apoyo a la investigación y post grado.</w:t>
      </w:r>
    </w:p>
    <w:p w14:paraId="064A265F" w14:textId="77777777" w:rsidR="00790DC1" w:rsidRDefault="00790DC1" w:rsidP="00790DC1">
      <w:pPr>
        <w:pStyle w:val="Prrafodelista"/>
        <w:spacing w:after="120" w:line="264" w:lineRule="auto"/>
        <w:ind w:left="993"/>
        <w:jc w:val="both"/>
        <w:rPr>
          <w:rFonts w:ascii="Arial Narrow" w:eastAsiaTheme="minorHAnsi" w:hAnsi="Arial Narrow" w:cs="Arial Narrow"/>
          <w:sz w:val="22"/>
          <w:szCs w:val="22"/>
          <w:lang w:val="es-PE"/>
        </w:rPr>
      </w:pPr>
    </w:p>
    <w:p w14:paraId="65AEB2E5" w14:textId="77777777" w:rsidR="00790DC1" w:rsidRDefault="00790DC1" w:rsidP="00790DC1">
      <w:pPr>
        <w:pStyle w:val="Prrafodelista"/>
        <w:numPr>
          <w:ilvl w:val="0"/>
          <w:numId w:val="1"/>
        </w:numPr>
        <w:spacing w:after="120" w:line="264" w:lineRule="auto"/>
        <w:jc w:val="both"/>
        <w:rPr>
          <w:rFonts w:ascii="Arial Narrow" w:hAnsi="Arial Narrow" w:cs="Arial Narrow"/>
          <w:b/>
          <w:sz w:val="22"/>
          <w:szCs w:val="22"/>
          <w:u w:val="single"/>
          <w:lang w:val="es-PE"/>
        </w:rPr>
      </w:pPr>
      <w:r>
        <w:rPr>
          <w:rFonts w:ascii="Arial Narrow" w:hAnsi="Arial Narrow" w:cs="Arial Narrow"/>
          <w:b/>
          <w:sz w:val="22"/>
          <w:szCs w:val="22"/>
          <w:u w:val="single"/>
          <w:lang w:val="es-PE"/>
        </w:rPr>
        <w:t>REQUISITOS Y RECURSOS DEL PROVEEDOR</w:t>
      </w:r>
    </w:p>
    <w:p w14:paraId="7A11F7B8" w14:textId="77777777" w:rsidR="00790DC1" w:rsidRDefault="00790DC1" w:rsidP="00790DC1">
      <w:pPr>
        <w:pStyle w:val="Prrafodelista"/>
        <w:jc w:val="both"/>
        <w:rPr>
          <w:rFonts w:ascii="Arial Narrow" w:hAnsi="Arial Narrow" w:cs="Arial Narrow"/>
          <w:b/>
          <w:sz w:val="22"/>
          <w:szCs w:val="22"/>
          <w:u w:val="single"/>
          <w:lang w:val="es-PE"/>
        </w:rPr>
      </w:pPr>
    </w:p>
    <w:p w14:paraId="1E5949B4" w14:textId="77777777" w:rsidR="00790DC1" w:rsidRDefault="00790DC1" w:rsidP="00790DC1">
      <w:pPr>
        <w:pStyle w:val="Prrafodelista"/>
        <w:numPr>
          <w:ilvl w:val="1"/>
          <w:numId w:val="5"/>
        </w:numPr>
        <w:tabs>
          <w:tab w:val="left" w:pos="0"/>
        </w:tabs>
        <w:jc w:val="both"/>
        <w:rPr>
          <w:rFonts w:ascii="Arial Narrow" w:hAnsi="Arial Narrow" w:cs="Arial Narrow"/>
          <w:b/>
          <w:sz w:val="22"/>
          <w:szCs w:val="22"/>
          <w:lang w:val="es-PE"/>
        </w:rPr>
      </w:pPr>
      <w:r>
        <w:rPr>
          <w:rFonts w:ascii="Arial Narrow" w:hAnsi="Arial Narrow" w:cs="Arial Narrow"/>
          <w:b/>
          <w:sz w:val="22"/>
          <w:szCs w:val="22"/>
          <w:lang w:val="es-PE"/>
        </w:rPr>
        <w:t>Requisitos del proveedor</w:t>
      </w:r>
    </w:p>
    <w:p w14:paraId="626D3B9B" w14:textId="77777777" w:rsidR="00790DC1" w:rsidRDefault="00790DC1" w:rsidP="00790DC1">
      <w:pPr>
        <w:pStyle w:val="Prrafodelista"/>
        <w:numPr>
          <w:ilvl w:val="0"/>
          <w:numId w:val="6"/>
        </w:numPr>
        <w:tabs>
          <w:tab w:val="left" w:pos="0"/>
        </w:tabs>
        <w:ind w:firstLine="414"/>
        <w:jc w:val="both"/>
        <w:rPr>
          <w:rFonts w:ascii="Arial Narrow" w:hAnsi="Arial Narrow" w:cs="Arial Narrow"/>
          <w:sz w:val="22"/>
          <w:szCs w:val="22"/>
          <w:lang w:val="es-PE"/>
        </w:rPr>
      </w:pPr>
      <w:r>
        <w:rPr>
          <w:rFonts w:ascii="Arial Narrow" w:hAnsi="Arial Narrow" w:cs="Arial Narrow"/>
          <w:sz w:val="22"/>
          <w:szCs w:val="22"/>
          <w:lang w:val="es-PE"/>
        </w:rPr>
        <w:t>No tener impedimentos para contratar con el Estado.</w:t>
      </w:r>
    </w:p>
    <w:p w14:paraId="13949283" w14:textId="77777777" w:rsidR="00790DC1" w:rsidRDefault="00790DC1" w:rsidP="00790DC1">
      <w:pPr>
        <w:pStyle w:val="Prrafodelista"/>
        <w:numPr>
          <w:ilvl w:val="0"/>
          <w:numId w:val="6"/>
        </w:numPr>
        <w:spacing w:after="120" w:line="264" w:lineRule="auto"/>
        <w:ind w:left="1418" w:hanging="284"/>
        <w:jc w:val="both"/>
        <w:rPr>
          <w:rFonts w:ascii="Arial Narrow" w:hAnsi="Arial Narrow" w:cs="Arial Narrow"/>
          <w:sz w:val="22"/>
          <w:szCs w:val="22"/>
          <w:lang w:val="es-PE"/>
        </w:rPr>
      </w:pPr>
      <w:r>
        <w:rPr>
          <w:rFonts w:ascii="Arial Narrow" w:hAnsi="Arial Narrow" w:cs="Arial Narrow"/>
          <w:sz w:val="22"/>
          <w:szCs w:val="22"/>
          <w:lang w:val="es-PE"/>
        </w:rPr>
        <w:t>Conocimiento de Computación e Informática</w:t>
      </w:r>
    </w:p>
    <w:p w14:paraId="45C55FF7" w14:textId="77777777" w:rsidR="00790DC1" w:rsidRDefault="00790DC1" w:rsidP="00790DC1">
      <w:pPr>
        <w:pStyle w:val="Prrafodelista"/>
        <w:numPr>
          <w:ilvl w:val="0"/>
          <w:numId w:val="6"/>
        </w:numPr>
        <w:tabs>
          <w:tab w:val="left" w:pos="0"/>
        </w:tabs>
        <w:ind w:firstLine="414"/>
        <w:jc w:val="both"/>
        <w:rPr>
          <w:rFonts w:ascii="Arial Narrow" w:hAnsi="Arial Narrow" w:cs="Arial Narrow"/>
          <w:sz w:val="22"/>
          <w:szCs w:val="22"/>
          <w:lang w:val="es-PE"/>
        </w:rPr>
      </w:pPr>
      <w:r>
        <w:rPr>
          <w:rFonts w:ascii="Arial Narrow" w:hAnsi="Arial Narrow" w:cs="Arial Narrow"/>
          <w:sz w:val="22"/>
          <w:szCs w:val="22"/>
          <w:lang w:val="es-PE"/>
        </w:rPr>
        <w:t xml:space="preserve">Formación académica: Egresado de </w:t>
      </w:r>
      <w:r w:rsidRPr="009D50EA">
        <w:rPr>
          <w:rFonts w:ascii="Arial Narrow" w:hAnsi="Arial Narrow" w:cs="Arial Narrow"/>
          <w:sz w:val="22"/>
          <w:szCs w:val="22"/>
          <w:lang w:val="es-PE"/>
        </w:rPr>
        <w:t xml:space="preserve">Agronomía </w:t>
      </w:r>
    </w:p>
    <w:p w14:paraId="3FFF5F4C" w14:textId="77777777" w:rsidR="00790DC1" w:rsidRDefault="00790DC1" w:rsidP="00790DC1">
      <w:pPr>
        <w:pStyle w:val="Prrafodelista"/>
        <w:numPr>
          <w:ilvl w:val="0"/>
          <w:numId w:val="6"/>
        </w:numPr>
        <w:spacing w:after="120" w:line="264" w:lineRule="auto"/>
        <w:ind w:firstLine="414"/>
        <w:jc w:val="both"/>
        <w:rPr>
          <w:rFonts w:ascii="Arial Narrow" w:hAnsi="Arial Narrow" w:cs="Arial Narrow"/>
          <w:sz w:val="22"/>
          <w:szCs w:val="22"/>
          <w:lang w:val="es-PE"/>
        </w:rPr>
      </w:pPr>
      <w:r>
        <w:rPr>
          <w:rFonts w:ascii="Arial Narrow" w:hAnsi="Arial Narrow" w:cs="Arial Narrow"/>
          <w:sz w:val="22"/>
          <w:szCs w:val="22"/>
          <w:lang w:val="es-PE"/>
        </w:rPr>
        <w:t>Experiencia laboral: Experiencia en Análisis de Suelos y otros.</w:t>
      </w:r>
    </w:p>
    <w:p w14:paraId="42F7B4E9" w14:textId="77777777" w:rsidR="00790DC1" w:rsidRDefault="00790DC1" w:rsidP="00790DC1">
      <w:pPr>
        <w:pStyle w:val="Prrafodelista"/>
        <w:jc w:val="both"/>
        <w:rPr>
          <w:rFonts w:ascii="Arial Narrow" w:hAnsi="Arial Narrow" w:cs="Arial Narrow"/>
          <w:sz w:val="22"/>
          <w:szCs w:val="22"/>
          <w:lang w:val="es-PE"/>
        </w:rPr>
      </w:pPr>
    </w:p>
    <w:p w14:paraId="098BED16" w14:textId="77777777" w:rsidR="00E74A37" w:rsidRDefault="00E74A37" w:rsidP="00790DC1">
      <w:pPr>
        <w:pStyle w:val="Prrafodelista"/>
        <w:jc w:val="both"/>
        <w:rPr>
          <w:rFonts w:ascii="Arial Narrow" w:hAnsi="Arial Narrow" w:cs="Arial Narrow"/>
          <w:sz w:val="22"/>
          <w:szCs w:val="22"/>
          <w:lang w:val="es-PE"/>
        </w:rPr>
      </w:pPr>
    </w:p>
    <w:p w14:paraId="6FC6C374" w14:textId="77777777" w:rsidR="00E74A37" w:rsidRDefault="00E74A37" w:rsidP="00790DC1">
      <w:pPr>
        <w:pStyle w:val="Prrafodelista"/>
        <w:jc w:val="both"/>
        <w:rPr>
          <w:rFonts w:ascii="Arial Narrow" w:hAnsi="Arial Narrow" w:cs="Arial Narrow"/>
          <w:sz w:val="22"/>
          <w:szCs w:val="22"/>
          <w:lang w:val="es-PE"/>
        </w:rPr>
      </w:pPr>
    </w:p>
    <w:p w14:paraId="1E9237B5" w14:textId="77777777" w:rsidR="00E74A37" w:rsidRPr="00E74A37" w:rsidRDefault="00E74A37" w:rsidP="00E74A37">
      <w:pPr>
        <w:pStyle w:val="Prrafodelista"/>
        <w:numPr>
          <w:ilvl w:val="0"/>
          <w:numId w:val="1"/>
        </w:numPr>
        <w:spacing w:after="120" w:line="264" w:lineRule="auto"/>
        <w:jc w:val="both"/>
        <w:rPr>
          <w:rFonts w:ascii="Arial Narrow" w:hAnsi="Arial Narrow" w:cs="Arial Narrow"/>
          <w:b/>
          <w:sz w:val="22"/>
          <w:szCs w:val="22"/>
          <w:u w:val="single"/>
          <w:lang w:val="es-PE"/>
        </w:rPr>
      </w:pPr>
      <w:r w:rsidRPr="00E74A37">
        <w:rPr>
          <w:rFonts w:ascii="Arial Narrow" w:hAnsi="Arial Narrow" w:cs="Arial Narrow"/>
          <w:b/>
          <w:sz w:val="22"/>
          <w:szCs w:val="22"/>
          <w:u w:val="single"/>
          <w:lang w:val="es-PE"/>
        </w:rPr>
        <w:t>FORMA DE PAGO</w:t>
      </w:r>
    </w:p>
    <w:p w14:paraId="2547C348" w14:textId="2730BE5A" w:rsidR="00E74A37" w:rsidRPr="00E74A37" w:rsidRDefault="00E74A37" w:rsidP="00E74A37">
      <w:pPr>
        <w:ind w:left="284"/>
        <w:jc w:val="both"/>
        <w:rPr>
          <w:rFonts w:ascii="Arial Narrow" w:hAnsi="Arial Narrow" w:cs="Arial"/>
          <w:lang w:val="es-MX"/>
        </w:rPr>
      </w:pPr>
      <w:r w:rsidRPr="00E74A37">
        <w:rPr>
          <w:rFonts w:ascii="Arial Narrow" w:hAnsi="Arial Narrow" w:cs="Arial"/>
          <w:lang w:val="es-MX"/>
        </w:rPr>
        <w:t>El pago por la prestación del servicio se realizará en 0</w:t>
      </w:r>
      <w:r>
        <w:rPr>
          <w:rFonts w:ascii="Arial Narrow" w:hAnsi="Arial Narrow" w:cs="Arial"/>
          <w:lang w:val="es-MX"/>
        </w:rPr>
        <w:t>3</w:t>
      </w:r>
      <w:r w:rsidRPr="00E74A37">
        <w:rPr>
          <w:rFonts w:ascii="Arial Narrow" w:hAnsi="Arial Narrow" w:cs="Arial"/>
          <w:lang w:val="es-MX"/>
        </w:rPr>
        <w:t xml:space="preserve"> armadas, previa presentación de cada entregable, por el monto de ) haciendo un total de /) a todo costo,</w:t>
      </w:r>
    </w:p>
    <w:p w14:paraId="4D1B5F45" w14:textId="77777777" w:rsidR="00E74A37" w:rsidRPr="00E74A37" w:rsidRDefault="00E74A37" w:rsidP="00E74A37">
      <w:pPr>
        <w:ind w:left="284"/>
        <w:jc w:val="both"/>
        <w:rPr>
          <w:rFonts w:ascii="Arial Narrow" w:hAnsi="Arial Narrow" w:cs="Arial"/>
          <w:lang w:val="es-MX"/>
        </w:rPr>
      </w:pPr>
      <w:r w:rsidRPr="00E74A37">
        <w:rPr>
          <w:rFonts w:ascii="Arial Narrow" w:hAnsi="Arial Narrow" w:cs="Arial"/>
          <w:lang w:val="es-MX"/>
        </w:rPr>
        <w:t>El pago se efectuará previa presentación del informe de actividades correspondiente (entregable) y conformidad del servicio por parte del área usuaria.</w:t>
      </w:r>
    </w:p>
    <w:p w14:paraId="2E22CA29" w14:textId="77777777" w:rsidR="00E74A37" w:rsidRPr="00E74A37" w:rsidRDefault="00E74A37" w:rsidP="00E74A37">
      <w:pPr>
        <w:ind w:left="284"/>
        <w:jc w:val="both"/>
        <w:rPr>
          <w:rFonts w:ascii="Arial Narrow" w:hAnsi="Arial Narrow" w:cs="Arial"/>
          <w:lang w:val="es-MX"/>
        </w:rPr>
      </w:pPr>
      <w:r w:rsidRPr="00E74A37">
        <w:rPr>
          <w:rFonts w:ascii="Arial Narrow" w:hAnsi="Arial Narrow" w:cs="Arial"/>
          <w:lang w:val="es-MX"/>
        </w:rPr>
        <w:t xml:space="preserve">El pago se realizará según el siguiente detalle: </w:t>
      </w:r>
    </w:p>
    <w:p w14:paraId="07B2568C" w14:textId="77777777" w:rsidR="00E74A37" w:rsidRPr="00E74A37" w:rsidRDefault="00E74A37" w:rsidP="00E74A37">
      <w:pPr>
        <w:pStyle w:val="Prrafodelista"/>
        <w:numPr>
          <w:ilvl w:val="0"/>
          <w:numId w:val="11"/>
        </w:numPr>
        <w:jc w:val="both"/>
        <w:rPr>
          <w:rFonts w:ascii="Arial Narrow" w:hAnsi="Arial Narrow" w:cs="Arial"/>
        </w:rPr>
      </w:pPr>
      <w:r w:rsidRPr="00E74A37">
        <w:rPr>
          <w:rFonts w:ascii="Arial Narrow" w:hAnsi="Arial Narrow" w:cs="Arial"/>
          <w:b/>
          <w:bCs/>
        </w:rPr>
        <w:t xml:space="preserve">Primer pago: </w:t>
      </w:r>
    </w:p>
    <w:p w14:paraId="5FAEEF8E" w14:textId="14034430" w:rsidR="00E74A37" w:rsidRPr="00E74A37" w:rsidRDefault="00E74A37" w:rsidP="00E74A37">
      <w:pPr>
        <w:ind w:left="284"/>
        <w:jc w:val="both"/>
        <w:rPr>
          <w:rFonts w:ascii="Arial Narrow" w:hAnsi="Arial Narrow" w:cs="Arial"/>
          <w:lang w:val="es-ES"/>
        </w:rPr>
      </w:pPr>
      <w:r w:rsidRPr="00E74A37">
        <w:rPr>
          <w:rFonts w:ascii="Arial Narrow" w:hAnsi="Arial Narrow" w:cs="Arial"/>
          <w:lang w:val="es-ES"/>
        </w:rPr>
        <w:t>Se efectuará a la presentación y conformidad del primer entregable: pago por s/ soles)</w:t>
      </w:r>
    </w:p>
    <w:p w14:paraId="55290B5A" w14:textId="77777777" w:rsidR="00E74A37" w:rsidRPr="00E74A37" w:rsidRDefault="00E74A37" w:rsidP="00E74A37">
      <w:pPr>
        <w:pStyle w:val="Prrafodelista"/>
        <w:numPr>
          <w:ilvl w:val="0"/>
          <w:numId w:val="11"/>
        </w:numPr>
        <w:jc w:val="both"/>
        <w:rPr>
          <w:rFonts w:ascii="Arial Narrow" w:hAnsi="Arial Narrow" w:cs="Arial"/>
        </w:rPr>
      </w:pPr>
      <w:r w:rsidRPr="00E74A37">
        <w:rPr>
          <w:rFonts w:ascii="Arial Narrow" w:hAnsi="Arial Narrow" w:cs="Arial"/>
          <w:b/>
          <w:bCs/>
        </w:rPr>
        <w:t xml:space="preserve"> Segundo pago: </w:t>
      </w:r>
    </w:p>
    <w:p w14:paraId="22A563B3" w14:textId="5C5B8F79" w:rsidR="00E74A37" w:rsidRPr="00E74A37" w:rsidRDefault="00E74A37" w:rsidP="00E74A37">
      <w:pPr>
        <w:ind w:left="284"/>
        <w:jc w:val="both"/>
        <w:rPr>
          <w:rFonts w:ascii="Arial Narrow" w:hAnsi="Arial Narrow" w:cs="Arial"/>
          <w:lang w:val="es-ES"/>
        </w:rPr>
      </w:pPr>
      <w:r w:rsidRPr="00E74A37">
        <w:rPr>
          <w:rFonts w:ascii="Arial Narrow" w:hAnsi="Arial Narrow" w:cs="Arial"/>
          <w:lang w:val="es-ES"/>
        </w:rPr>
        <w:lastRenderedPageBreak/>
        <w:t xml:space="preserve"> Se efectuará a la presentación y conformidad del primer entregable: pago por ssoles)</w:t>
      </w:r>
    </w:p>
    <w:p w14:paraId="3DEE8200" w14:textId="77777777" w:rsidR="00E74A37" w:rsidRPr="00E74A37" w:rsidRDefault="00E74A37" w:rsidP="00E74A37">
      <w:pPr>
        <w:pStyle w:val="Prrafodelista"/>
        <w:numPr>
          <w:ilvl w:val="0"/>
          <w:numId w:val="11"/>
        </w:numPr>
        <w:jc w:val="both"/>
        <w:rPr>
          <w:rFonts w:ascii="Arial Narrow" w:hAnsi="Arial Narrow" w:cs="Arial"/>
          <w:b/>
          <w:bCs/>
        </w:rPr>
      </w:pPr>
      <w:r w:rsidRPr="00E74A37">
        <w:rPr>
          <w:rFonts w:ascii="Arial Narrow" w:hAnsi="Arial Narrow" w:cs="Arial"/>
          <w:b/>
          <w:bCs/>
        </w:rPr>
        <w:t xml:space="preserve"> Tercer pago: </w:t>
      </w:r>
    </w:p>
    <w:p w14:paraId="10C2A0C2" w14:textId="3F9BEAFA" w:rsidR="00E74A37" w:rsidRPr="00E74A37" w:rsidRDefault="00E74A37" w:rsidP="00E74A37">
      <w:pPr>
        <w:ind w:left="284"/>
        <w:jc w:val="both"/>
        <w:rPr>
          <w:rFonts w:ascii="Arial Narrow" w:hAnsi="Arial Narrow" w:cs="Arial"/>
          <w:lang w:val="es-ES"/>
        </w:rPr>
      </w:pPr>
      <w:r w:rsidRPr="00E74A37">
        <w:rPr>
          <w:rFonts w:ascii="Arial Narrow" w:hAnsi="Arial Narrow" w:cs="Arial"/>
          <w:lang w:val="es-ES"/>
        </w:rPr>
        <w:t xml:space="preserve"> Se efectuará a la presentación y conformidad del primer entregable: pago por s/ soles)</w:t>
      </w:r>
    </w:p>
    <w:p w14:paraId="4DED3BF1" w14:textId="77777777" w:rsidR="00E74A37" w:rsidRPr="00E74A37" w:rsidRDefault="00E74A37" w:rsidP="00E74A37">
      <w:pPr>
        <w:ind w:left="284"/>
        <w:jc w:val="both"/>
        <w:rPr>
          <w:rFonts w:ascii="Arial Narrow" w:hAnsi="Arial Narrow" w:cs="Arial"/>
          <w:lang w:val="es-MX"/>
        </w:rPr>
      </w:pPr>
      <w:r w:rsidRPr="00E74A37">
        <w:rPr>
          <w:rFonts w:ascii="Arial Narrow" w:hAnsi="Arial Narrow" w:cs="Arial"/>
          <w:lang w:val="es-MX"/>
        </w:rPr>
        <w:t xml:space="preserve">Los Recibos por Honorarios se emitirán en moneda nacional a nombre de la Universidad Nacional Agraria de la Selva, con todos los requisitos exigidos por la SUNAT. </w:t>
      </w:r>
    </w:p>
    <w:p w14:paraId="2121735B" w14:textId="77777777" w:rsidR="00E74A37" w:rsidRPr="00B80D86" w:rsidRDefault="00E74A37" w:rsidP="00E74A37">
      <w:pPr>
        <w:ind w:left="284"/>
        <w:jc w:val="both"/>
        <w:rPr>
          <w:rFonts w:ascii="Arial Narrow" w:hAnsi="Arial Narrow" w:cs="Arial"/>
          <w:lang w:val="es-MX"/>
        </w:rPr>
      </w:pPr>
      <w:r w:rsidRPr="00E74A37">
        <w:rPr>
          <w:rFonts w:ascii="Arial Narrow" w:hAnsi="Arial Narrow" w:cs="Arial"/>
          <w:lang w:val="es-MX"/>
        </w:rPr>
        <w:t>En caso de que "EL CONTRATADO" cuente con autorización de suspensión del Impuesto a la Renta, debe adjuntar el formulario emitido por la SUNAT.</w:t>
      </w:r>
    </w:p>
    <w:p w14:paraId="01FE07C8" w14:textId="159DEE59" w:rsidR="00E74A37" w:rsidRPr="00E74A37" w:rsidRDefault="00E74A37" w:rsidP="00E74A37">
      <w:pPr>
        <w:ind w:left="284"/>
        <w:jc w:val="both"/>
        <w:rPr>
          <w:rFonts w:ascii="Arial Narrow" w:hAnsi="Arial Narrow" w:cs="Arial"/>
          <w:highlight w:val="yellow"/>
          <w:lang w:val="es-MX"/>
        </w:rPr>
      </w:pPr>
    </w:p>
    <w:p w14:paraId="4A595B73" w14:textId="77777777" w:rsidR="00E74A37" w:rsidRDefault="00E74A37" w:rsidP="00E74A37">
      <w:pPr>
        <w:pStyle w:val="Prrafodelista"/>
        <w:numPr>
          <w:ilvl w:val="0"/>
          <w:numId w:val="1"/>
        </w:numPr>
        <w:spacing w:after="120" w:line="264" w:lineRule="auto"/>
        <w:jc w:val="both"/>
        <w:rPr>
          <w:rFonts w:ascii="Arial Narrow" w:hAnsi="Arial Narrow" w:cs="Arial Narrow"/>
          <w:b/>
          <w:sz w:val="22"/>
          <w:szCs w:val="22"/>
          <w:u w:val="single"/>
          <w:lang w:val="es-PE"/>
        </w:rPr>
      </w:pPr>
      <w:r w:rsidRPr="00E74A37">
        <w:rPr>
          <w:rFonts w:ascii="Arial Narrow" w:hAnsi="Arial Narrow" w:cs="Arial Narrow"/>
          <w:b/>
          <w:sz w:val="22"/>
          <w:szCs w:val="22"/>
          <w:u w:val="single"/>
          <w:lang w:val="es-PE"/>
        </w:rPr>
        <w:t>CONFORMIDAD DEL SERVICIO</w:t>
      </w:r>
    </w:p>
    <w:p w14:paraId="17CD5AE6" w14:textId="5DC0D1DA" w:rsidR="00151EA7" w:rsidRPr="00151EA7" w:rsidRDefault="00E74A37" w:rsidP="00151EA7">
      <w:pPr>
        <w:spacing w:after="120" w:line="264" w:lineRule="auto"/>
        <w:ind w:left="360"/>
        <w:jc w:val="both"/>
        <w:rPr>
          <w:rFonts w:ascii="Arial Narrow" w:hAnsi="Arial Narrow" w:cs="Arial Narrow"/>
          <w:b/>
          <w:u w:val="single"/>
        </w:rPr>
      </w:pPr>
      <w:r>
        <w:rPr>
          <w:rFonts w:ascii="Arial Narrow" w:hAnsi="Arial Narrow" w:cs="Arial Narrow"/>
        </w:rPr>
        <w:t>La conformidad será emitida por el jefe del Laboratorio de Análisis de Suelos, Agua y Ecotoxicología de la Universidad Nacional Agraria de la Selva.</w:t>
      </w:r>
    </w:p>
    <w:p w14:paraId="5983400E" w14:textId="4B01F0F0" w:rsidR="00151EA7" w:rsidRPr="00151EA7" w:rsidRDefault="00151EA7" w:rsidP="00151EA7">
      <w:pPr>
        <w:spacing w:after="120" w:line="264" w:lineRule="auto"/>
        <w:jc w:val="both"/>
        <w:rPr>
          <w:rFonts w:ascii="Arial Narrow" w:hAnsi="Arial Narrow" w:cs="Arial Narrow"/>
          <w:b/>
          <w:u w:val="single"/>
        </w:rPr>
      </w:pPr>
    </w:p>
    <w:p w14:paraId="1B3D5180" w14:textId="77777777" w:rsidR="00151EA7" w:rsidRPr="00151EA7" w:rsidRDefault="00151EA7" w:rsidP="00151EA7">
      <w:pPr>
        <w:pStyle w:val="Prrafodelista"/>
        <w:numPr>
          <w:ilvl w:val="0"/>
          <w:numId w:val="1"/>
        </w:numPr>
        <w:spacing w:after="120" w:line="264" w:lineRule="auto"/>
        <w:jc w:val="both"/>
        <w:rPr>
          <w:rFonts w:ascii="Arial Narrow" w:hAnsi="Arial Narrow" w:cs="Arial Narrow"/>
          <w:b/>
          <w:sz w:val="22"/>
          <w:szCs w:val="22"/>
          <w:u w:val="single"/>
          <w:lang w:val="es-PE"/>
        </w:rPr>
      </w:pPr>
      <w:r w:rsidRPr="00151EA7">
        <w:rPr>
          <w:rFonts w:ascii="Arial Narrow" w:hAnsi="Arial Narrow" w:cs="Arial Narrow"/>
          <w:b/>
          <w:sz w:val="22"/>
          <w:szCs w:val="22"/>
          <w:u w:val="single"/>
          <w:lang w:val="es-PE"/>
        </w:rPr>
        <w:t>RESPONSABILIDAD DEL PROVEEDOR</w:t>
      </w:r>
    </w:p>
    <w:p w14:paraId="1A6C4B02" w14:textId="77777777" w:rsidR="00151EA7" w:rsidRDefault="00151EA7" w:rsidP="00151EA7">
      <w:pPr>
        <w:ind w:left="360"/>
        <w:jc w:val="both"/>
      </w:pPr>
      <w:r>
        <w:t>El proveedor es responsable de la ejecución personal, oportuna y eficiente del servicio contratado, de acuerdo con lo establecido en los presentes Términos de Referencia y la normativa vigente.</w:t>
      </w:r>
    </w:p>
    <w:p w14:paraId="47864559" w14:textId="77777777" w:rsidR="00151EA7" w:rsidRPr="001B6B09" w:rsidRDefault="00151EA7" w:rsidP="00151EA7">
      <w:pPr>
        <w:ind w:left="360"/>
        <w:jc w:val="both"/>
      </w:pPr>
      <w:r>
        <w:t>El proveedor se obliga a cumplir con las actividades y entregables establecidos, asumiendo responsabilidad por la calidad del servicio prestado, así como por los errores u omisiones que pudieran presentarse durante su ejecución, comprometiéndose a subsanar las observaciones formuladas por el área usuaria sin costo adicional para la entidad.</w:t>
      </w:r>
    </w:p>
    <w:p w14:paraId="051F34F6" w14:textId="77777777" w:rsidR="00151EA7" w:rsidRPr="00151EA7" w:rsidRDefault="00151EA7" w:rsidP="00151EA7">
      <w:pPr>
        <w:pStyle w:val="Prrafodelista"/>
        <w:numPr>
          <w:ilvl w:val="0"/>
          <w:numId w:val="1"/>
        </w:numPr>
        <w:spacing w:after="120" w:line="264" w:lineRule="auto"/>
        <w:jc w:val="both"/>
        <w:rPr>
          <w:rFonts w:ascii="Arial Narrow" w:hAnsi="Arial Narrow" w:cs="Arial Narrow"/>
          <w:b/>
          <w:sz w:val="22"/>
          <w:szCs w:val="22"/>
          <w:u w:val="single"/>
          <w:lang w:val="es-PE"/>
        </w:rPr>
      </w:pPr>
      <w:r w:rsidRPr="00151EA7">
        <w:rPr>
          <w:rFonts w:ascii="Arial Narrow" w:hAnsi="Arial Narrow" w:cs="Arial Narrow"/>
          <w:b/>
          <w:sz w:val="22"/>
          <w:szCs w:val="22"/>
          <w:u w:val="single"/>
          <w:lang w:val="es-PE"/>
        </w:rPr>
        <w:t>PENALIDADES</w:t>
      </w:r>
    </w:p>
    <w:p w14:paraId="193F7BBD" w14:textId="77777777" w:rsidR="00151EA7" w:rsidRDefault="00151EA7" w:rsidP="00151EA7">
      <w:pPr>
        <w:ind w:left="360"/>
      </w:pPr>
      <w:r w:rsidRPr="001B6B09">
        <w:t>PENALIDAD POR MORA:</w:t>
      </w:r>
    </w:p>
    <w:p w14:paraId="337AC83E" w14:textId="77777777" w:rsidR="00151EA7" w:rsidRDefault="00151EA7" w:rsidP="00151EA7">
      <w:pPr>
        <w:ind w:left="360"/>
        <w:jc w:val="both"/>
      </w:pPr>
      <w:r w:rsidRPr="001B6B09">
        <w:t>En caso de retraso injustificado del contratista en la ejecución de las prestaciones objeto del contrato, la entidad contratante le aplica automáticamente una penalidad por mora por cada día de atraso que le sea imputable. La penalidad se aplica automáticamente y se calcula de acuerdo con la siguiente formula:</w:t>
      </w:r>
    </w:p>
    <w:p w14:paraId="0860D06A" w14:textId="77777777" w:rsidR="00151EA7" w:rsidRDefault="00151EA7" w:rsidP="00151EA7">
      <w:pPr>
        <w:ind w:left="360"/>
        <w:jc w:val="both"/>
      </w:pPr>
      <w:r w:rsidRPr="001B6B09">
        <w:t xml:space="preserve">Penalidad Diaria = 0.10 x monto/ F x plazo       </w:t>
      </w:r>
    </w:p>
    <w:p w14:paraId="0528167A" w14:textId="77777777" w:rsidR="00151EA7" w:rsidRDefault="00151EA7" w:rsidP="00151EA7">
      <w:pPr>
        <w:ind w:left="360"/>
        <w:jc w:val="both"/>
      </w:pPr>
      <w:r w:rsidRPr="001B6B09">
        <w:t xml:space="preserve">Donde: F = 0.40            </w:t>
      </w:r>
    </w:p>
    <w:p w14:paraId="6DF300FD" w14:textId="77777777" w:rsidR="00151EA7" w:rsidRDefault="00151EA7" w:rsidP="00151EA7">
      <w:pPr>
        <w:ind w:left="360"/>
        <w:jc w:val="both"/>
      </w:pPr>
      <w:r w:rsidRPr="001B6B09">
        <w:t>El retraso se justifica a través de la solicitud de ampliación de plazo debidamente aprobado. Adicionalmente, se considera justificado el retraso y en consecuencia no se aplica penalidad, cuando EL PROVEEDOR acredite, de modo objetivamente sustentado, que el mayor tiempo transcurrido no le resulta imputable. En este último caso la calificación del retraso como justificado por parte de LA ENTIDAD no da lugar al pago de gastos generales ni costos directos de ningún tipo, conforme al numeral 120.4 del artículo 120 del Reglamento de la Ley N° 32069, Ley General de Contrataciones Públicas, aprobado por Decreto Supremo N° 009-2025-EF.</w:t>
      </w:r>
    </w:p>
    <w:p w14:paraId="1E79CC5E" w14:textId="77777777" w:rsidR="00151EA7" w:rsidRDefault="00151EA7" w:rsidP="00151EA7">
      <w:pPr>
        <w:ind w:left="360"/>
        <w:jc w:val="both"/>
      </w:pPr>
      <w:r w:rsidRPr="001B6B09">
        <w:t xml:space="preserve">La aplicación de esta penalidad no debe exceder el 10% del monto vigente del contrato, o de ser el caso, del ítem correspondiente. </w:t>
      </w:r>
    </w:p>
    <w:p w14:paraId="41A1FFB3" w14:textId="77777777" w:rsidR="00151EA7" w:rsidRDefault="00151EA7" w:rsidP="00151EA7">
      <w:pPr>
        <w:ind w:left="360"/>
        <w:jc w:val="both"/>
      </w:pPr>
      <w:r w:rsidRPr="001B6B09">
        <w:t xml:space="preserve">Las penalidades se deducen de los pagos a cuenta, pagos parciales o del pago final, según corresponda; o si fuera necesario, se cobra del monto resultante de la ejecución de la garantía de fiel cumplimiento. </w:t>
      </w:r>
    </w:p>
    <w:p w14:paraId="7EDB4FCA" w14:textId="77777777" w:rsidR="00151EA7" w:rsidRDefault="00151EA7" w:rsidP="00151EA7">
      <w:pPr>
        <w:ind w:left="360"/>
        <w:jc w:val="both"/>
      </w:pPr>
      <w:r w:rsidRPr="001B6B09">
        <w:t>Cuando se llegue a cubrir el monto máximo de la aplicación de la penalidad por mora y otras penalidades, de ser el caso, LA ENTIDAD puede resolver el contrato por incumplimiento.</w:t>
      </w:r>
    </w:p>
    <w:p w14:paraId="3E90E973" w14:textId="77777777" w:rsidR="00151EA7" w:rsidRPr="00151EA7" w:rsidRDefault="00151EA7" w:rsidP="00151EA7">
      <w:pPr>
        <w:pStyle w:val="Prrafodelista"/>
        <w:numPr>
          <w:ilvl w:val="0"/>
          <w:numId w:val="1"/>
        </w:numPr>
        <w:spacing w:after="120" w:line="264" w:lineRule="auto"/>
        <w:jc w:val="both"/>
        <w:rPr>
          <w:rFonts w:ascii="Arial Narrow" w:hAnsi="Arial Narrow" w:cs="Arial Narrow"/>
          <w:b/>
          <w:sz w:val="22"/>
          <w:szCs w:val="22"/>
          <w:u w:val="single"/>
          <w:lang w:val="es-PE"/>
        </w:rPr>
      </w:pPr>
      <w:r w:rsidRPr="00151EA7">
        <w:rPr>
          <w:rFonts w:ascii="Arial Narrow" w:hAnsi="Arial Narrow" w:cs="Arial Narrow"/>
          <w:b/>
          <w:sz w:val="22"/>
          <w:szCs w:val="22"/>
          <w:u w:val="single"/>
          <w:lang w:val="es-PE"/>
        </w:rPr>
        <w:t>CONFIDENCIALIDAD</w:t>
      </w:r>
    </w:p>
    <w:p w14:paraId="5858BE5D" w14:textId="77777777" w:rsidR="00151EA7" w:rsidRPr="001B6B09" w:rsidRDefault="00151EA7" w:rsidP="00151EA7">
      <w:pPr>
        <w:ind w:left="360"/>
        <w:jc w:val="both"/>
      </w:pPr>
      <w:r w:rsidRPr="001B6B09">
        <w:t xml:space="preserve">El proveedor deberá guardar la confidencialidad y reserva absoluta en el manejo de información y documentación al cual se tenga acceso, relacionado con la prestación, estando prohibido </w:t>
      </w:r>
      <w:r w:rsidRPr="001B6B09">
        <w:lastRenderedPageBreak/>
        <w:t>revelar dicha información a terceros. El proveedor deberá dar cumplimiento a todas las políticas y estándares definidos por la UNIVERSIDAD NACIONAL AGRARIA DE LA SELVA en materia de seguridad de la información. Dicha obligación comprende la información que se entrega, como también la que se genera durante la realización del servicio y una vez que se haya concluido el mismo, (de ser el caso).</w:t>
      </w:r>
    </w:p>
    <w:p w14:paraId="5F8BCA9A" w14:textId="77777777" w:rsidR="00151EA7" w:rsidRPr="00151EA7" w:rsidRDefault="00151EA7" w:rsidP="00151EA7">
      <w:pPr>
        <w:pStyle w:val="Prrafodelista"/>
        <w:spacing w:after="120" w:line="264" w:lineRule="auto"/>
        <w:jc w:val="both"/>
        <w:rPr>
          <w:rFonts w:ascii="Arial Narrow" w:hAnsi="Arial Narrow" w:cs="Arial Narrow"/>
          <w:b/>
          <w:sz w:val="22"/>
          <w:szCs w:val="22"/>
          <w:u w:val="single"/>
          <w:lang w:val="es-PE"/>
        </w:rPr>
      </w:pPr>
    </w:p>
    <w:p w14:paraId="10E86777" w14:textId="77777777" w:rsidR="00151EA7" w:rsidRPr="00151EA7" w:rsidRDefault="00151EA7" w:rsidP="00151EA7">
      <w:pPr>
        <w:pStyle w:val="Prrafodelista"/>
        <w:numPr>
          <w:ilvl w:val="0"/>
          <w:numId w:val="1"/>
        </w:numPr>
        <w:spacing w:after="120" w:line="264" w:lineRule="auto"/>
        <w:jc w:val="both"/>
        <w:rPr>
          <w:rFonts w:ascii="Arial Narrow" w:hAnsi="Arial Narrow" w:cs="Arial Narrow"/>
          <w:b/>
          <w:sz w:val="22"/>
          <w:szCs w:val="22"/>
          <w:u w:val="single"/>
          <w:lang w:val="es-PE"/>
        </w:rPr>
      </w:pPr>
      <w:r w:rsidRPr="00151EA7">
        <w:rPr>
          <w:rFonts w:ascii="Arial Narrow" w:hAnsi="Arial Narrow" w:cs="Arial Narrow"/>
          <w:b/>
          <w:sz w:val="22"/>
          <w:szCs w:val="22"/>
          <w:u w:val="single"/>
          <w:lang w:val="es-PE"/>
        </w:rPr>
        <w:t>RESOLUCIÓN DEL CONTRATO</w:t>
      </w:r>
    </w:p>
    <w:p w14:paraId="3ED5FAD3" w14:textId="77777777" w:rsidR="00151EA7" w:rsidRDefault="00151EA7" w:rsidP="00151EA7">
      <w:pPr>
        <w:ind w:left="360"/>
        <w:jc w:val="both"/>
      </w:pPr>
      <w:r w:rsidRPr="005E39AC">
        <w:t>Cualquiera de las partes puede resolver el contrato, de conformidad con el numeral 68.1 del artículo 68 de la Ley N° 32069, Ley General de Contrataciones Públicas.</w:t>
      </w:r>
    </w:p>
    <w:p w14:paraId="32044C24" w14:textId="77777777" w:rsidR="00151EA7" w:rsidRPr="005E39AC" w:rsidRDefault="00151EA7" w:rsidP="00151EA7">
      <w:pPr>
        <w:ind w:left="360"/>
        <w:jc w:val="both"/>
      </w:pPr>
    </w:p>
    <w:p w14:paraId="69E9D299" w14:textId="77777777" w:rsidR="00151EA7" w:rsidRDefault="00151EA7" w:rsidP="00151EA7">
      <w:pPr>
        <w:ind w:left="360"/>
        <w:jc w:val="both"/>
      </w:pPr>
      <w:r w:rsidRPr="005E39AC">
        <w:t>De encontrarse en alguno de los supuestos de resolución del contrato, LAS PARTES proceden de acuerdo a lo establecido en el artículo 122 del Reglamento de la Ley N° 32069, Ley General de Contrataciones Públicas, aprobado por Decreto Supremo N° 009 -2025 -EF.</w:t>
      </w:r>
    </w:p>
    <w:p w14:paraId="4A412966" w14:textId="77777777" w:rsidR="00151EA7" w:rsidRPr="005E39AC" w:rsidRDefault="00151EA7" w:rsidP="00151EA7">
      <w:pPr>
        <w:pStyle w:val="Prrafodelista"/>
      </w:pPr>
    </w:p>
    <w:p w14:paraId="40DE0486" w14:textId="77777777" w:rsidR="00151EA7" w:rsidRPr="00151EA7" w:rsidRDefault="00151EA7" w:rsidP="00151EA7">
      <w:pPr>
        <w:pStyle w:val="Prrafodelista"/>
        <w:numPr>
          <w:ilvl w:val="0"/>
          <w:numId w:val="1"/>
        </w:numPr>
        <w:spacing w:after="120" w:line="264" w:lineRule="auto"/>
        <w:jc w:val="both"/>
        <w:rPr>
          <w:rFonts w:ascii="Arial Narrow" w:hAnsi="Arial Narrow" w:cs="Arial Narrow"/>
          <w:b/>
          <w:sz w:val="22"/>
          <w:szCs w:val="22"/>
          <w:u w:val="single"/>
          <w:lang w:val="es-PE"/>
        </w:rPr>
      </w:pPr>
      <w:r w:rsidRPr="00151EA7">
        <w:rPr>
          <w:rFonts w:ascii="Arial Narrow" w:hAnsi="Arial Narrow" w:cs="Arial Narrow"/>
          <w:b/>
          <w:sz w:val="22"/>
          <w:szCs w:val="22"/>
          <w:u w:val="single"/>
          <w:lang w:val="es-PE"/>
        </w:rPr>
        <w:t>CLÁUSULA ANTICORRUPCIÓN Y ANTISOBORNO.</w:t>
      </w:r>
    </w:p>
    <w:p w14:paraId="206053AF" w14:textId="77777777" w:rsidR="00151EA7" w:rsidRPr="005E39AC" w:rsidRDefault="00151EA7" w:rsidP="00151EA7">
      <w:pPr>
        <w:ind w:left="360"/>
        <w:jc w:val="both"/>
      </w:pPr>
      <w:r w:rsidRPr="005E39AC">
        <w:t>A la suscripción de este contrato, EL CONTRATISTA declara y garantiza no</w:t>
      </w:r>
      <w:r w:rsidRPr="00D27131">
        <w:t xml:space="preserve"> </w:t>
      </w:r>
      <w:r w:rsidRPr="005E39AC">
        <w:t xml:space="preserve">haber ofrecido, negociado, prometido o efectuado ningún pago o entrega de cualquier beneficio o incentivo ilegal, de manera directa o indirecta, a los evaluadores del proceso de contratación o cualquier servidor de la entidad contratante. </w:t>
      </w:r>
    </w:p>
    <w:p w14:paraId="2A773399" w14:textId="77777777" w:rsidR="00151EA7" w:rsidRPr="005E39AC" w:rsidRDefault="00151EA7" w:rsidP="00151EA7">
      <w:pPr>
        <w:ind w:left="360"/>
        <w:jc w:val="both"/>
      </w:pPr>
    </w:p>
    <w:p w14:paraId="3A0331F3" w14:textId="77777777" w:rsidR="00151EA7" w:rsidRPr="005E39AC" w:rsidRDefault="00151EA7" w:rsidP="00151EA7">
      <w:pPr>
        <w:ind w:left="360"/>
        <w:jc w:val="both"/>
      </w:pPr>
      <w:r w:rsidRPr="005E39AC">
        <w:t xml:space="preserve">Asimismo, EL CONTRATISTA se obliga a mantener una conducta proba e íntegra durante la vigencia del contrato, y después de culminado el mismo en caso existan controversias pendientes de resolver, lo que supone actuar con probidad, sin cometer actos ilícitos, directa o indirectamente. </w:t>
      </w:r>
    </w:p>
    <w:p w14:paraId="27A0080D" w14:textId="77777777" w:rsidR="00151EA7" w:rsidRPr="005E39AC" w:rsidRDefault="00151EA7" w:rsidP="00151EA7">
      <w:pPr>
        <w:ind w:left="360"/>
        <w:jc w:val="both"/>
      </w:pPr>
    </w:p>
    <w:p w14:paraId="4161AD38" w14:textId="77777777" w:rsidR="00151EA7" w:rsidRPr="005E39AC" w:rsidRDefault="00151EA7" w:rsidP="00151EA7">
      <w:pPr>
        <w:ind w:left="360"/>
        <w:jc w:val="both"/>
      </w:pPr>
      <w:r w:rsidRPr="005E39AC">
        <w:t>Aunado a ello, EL CONTRATISTA se obliga a abstenerse de ofrecer, negociar, prometer o dar regalos, cortesías, invitaciones, donativos o cualquier beneficio o incentivo ilegal, directa o indirectamente, a funcionarios públicos, servidores públicos, locadores de servicios o proveedores de servicios del área usuaria, de la dependencia encargada de la contratación, actores del proceso de contratación y/o cualquier servidor de la entidad contratante, con la finalidad de obtener alguna ventaja indebida o beneficio ilícito. En esa línea, se obliga a adoptar las medidas técnicas, organizativas y/o de personal necesarias para asegurar que no se practiquen los actos previamente señalados.</w:t>
      </w:r>
    </w:p>
    <w:p w14:paraId="5B3F16A8" w14:textId="77777777" w:rsidR="00151EA7" w:rsidRPr="005E39AC" w:rsidRDefault="00151EA7" w:rsidP="00151EA7">
      <w:pPr>
        <w:ind w:left="360"/>
        <w:jc w:val="both"/>
      </w:pPr>
    </w:p>
    <w:p w14:paraId="1E5518A7" w14:textId="77777777" w:rsidR="00151EA7" w:rsidRPr="005E39AC" w:rsidRDefault="00151EA7" w:rsidP="00151EA7">
      <w:pPr>
        <w:ind w:left="360"/>
        <w:jc w:val="both"/>
      </w:pPr>
      <w:r w:rsidRPr="005E39AC">
        <w:t xml:space="preserve">Adicionalmente, EL CONTRATISTA se compromete a denunciar oportunamente ante las autoridades competentes los actos de corrupción o de inconducta funcional de los cuales tuviera conocimiento durante la ejecución del contrato con LA ENTIDAD CONTRATANTE. </w:t>
      </w:r>
    </w:p>
    <w:p w14:paraId="419F8E8B" w14:textId="77777777" w:rsidR="00151EA7" w:rsidRPr="005E39AC" w:rsidRDefault="00151EA7" w:rsidP="00151EA7">
      <w:pPr>
        <w:ind w:left="360"/>
        <w:jc w:val="both"/>
      </w:pPr>
    </w:p>
    <w:p w14:paraId="212C361A" w14:textId="77777777" w:rsidR="00151EA7" w:rsidRPr="005E39AC" w:rsidRDefault="00151EA7" w:rsidP="00151EA7">
      <w:pPr>
        <w:ind w:left="360"/>
        <w:jc w:val="both"/>
      </w:pPr>
      <w:r w:rsidRPr="005E39AC">
        <w:t xml:space="preserve">Tratándose de una persona jurídica, lo anterior se extiende a sus accionistas, participacionistas, integrantes de los órganos de administración, apoderados, representantes legales, funcionarios, asesores o cualquier persona vinculada a la persona jurídica que representa; comprometiéndose a informarles sobre los alcances de las obligaciones asumidas en virtud del presente contrato. </w:t>
      </w:r>
    </w:p>
    <w:p w14:paraId="3824417D" w14:textId="77777777" w:rsidR="00151EA7" w:rsidRPr="005E39AC" w:rsidRDefault="00151EA7" w:rsidP="00151EA7">
      <w:pPr>
        <w:ind w:left="360"/>
        <w:jc w:val="both"/>
      </w:pPr>
    </w:p>
    <w:p w14:paraId="61F11B2B" w14:textId="77777777" w:rsidR="00151EA7" w:rsidRDefault="00151EA7" w:rsidP="00151EA7">
      <w:pPr>
        <w:ind w:left="360"/>
        <w:jc w:val="both"/>
      </w:pPr>
      <w:r w:rsidRPr="005E39AC">
        <w:t xml:space="preserve">Finalmente, el incumplimiento de las obligaciones establecidas en esta cláusula, durante la ejecución contractual, otorga a LA ENTIDAD CONTRATANTE el derecho de resolver total o parcialmente el contrato. Cuando lo anterior se produzca por parte de un proveedor </w:t>
      </w:r>
      <w:r w:rsidRPr="005E39AC">
        <w:lastRenderedPageBreak/>
        <w:t>adjudicatario de los catálogos electrónicos de acuerdo marco, el incumplimiento de la presente cláusula conllevará que sea excluido de los Catálogos Electrónicos de Acuerdo Marco. En ningún caso, dichas medidas impiden el inicio de las acciones civiles, penales y administrativas a que hubiera lugar.</w:t>
      </w:r>
    </w:p>
    <w:p w14:paraId="79AC3AC0" w14:textId="77777777" w:rsidR="00151EA7" w:rsidRDefault="00151EA7" w:rsidP="00151EA7">
      <w:pPr>
        <w:spacing w:after="0" w:line="240" w:lineRule="auto"/>
        <w:jc w:val="both"/>
      </w:pPr>
    </w:p>
    <w:p w14:paraId="5F56DACC" w14:textId="77777777" w:rsidR="00151EA7" w:rsidRPr="005E39AC" w:rsidRDefault="00151EA7" w:rsidP="00151EA7">
      <w:pPr>
        <w:pStyle w:val="Prrafodelista"/>
      </w:pPr>
      <w:r w:rsidRPr="00151EA7">
        <w:rPr>
          <w:rFonts w:ascii="Arial Narrow" w:hAnsi="Arial Narrow" w:cs="Arial Narrow"/>
          <w:b/>
          <w:sz w:val="22"/>
          <w:szCs w:val="22"/>
          <w:u w:val="single"/>
          <w:lang w:val="es-PE"/>
        </w:rPr>
        <w:t>SOLUCIÓN DE CONTROVERSIAS</w:t>
      </w:r>
      <w:r w:rsidRPr="005E39AC">
        <w:t>:</w:t>
      </w:r>
    </w:p>
    <w:p w14:paraId="2214B87A" w14:textId="77777777" w:rsidR="00151EA7" w:rsidRDefault="00151EA7" w:rsidP="00151EA7">
      <w:pPr>
        <w:ind w:left="360"/>
        <w:jc w:val="both"/>
      </w:pPr>
      <w:r w:rsidRPr="005E39AC">
        <w:t>Las controversias que surjan entre las partes durante la ejecución del contrato se resuelven mediante conciliación. Cualquiera de las partes tiene el derecho a solicitar una conciliación dentro del plazo de caducidad correspondiente, según lo señalado en el artículo 82 de la Ley N° 32069, Ley General de Contrataciones Públicas. Las controversias sobre nulidad del contrato solo pueden ser sometidas a arbitraje</w:t>
      </w:r>
    </w:p>
    <w:p w14:paraId="0FF5D72C" w14:textId="77777777" w:rsidR="00151EA7" w:rsidRDefault="00151EA7" w:rsidP="00151EA7">
      <w:pPr>
        <w:spacing w:after="0" w:line="240" w:lineRule="auto"/>
        <w:jc w:val="both"/>
      </w:pPr>
    </w:p>
    <w:p w14:paraId="654C64F6" w14:textId="77777777" w:rsidR="00151EA7" w:rsidRPr="00151EA7" w:rsidRDefault="00151EA7" w:rsidP="00151EA7">
      <w:pPr>
        <w:pStyle w:val="Prrafodelista"/>
        <w:numPr>
          <w:ilvl w:val="0"/>
          <w:numId w:val="1"/>
        </w:numPr>
        <w:spacing w:after="120" w:line="264" w:lineRule="auto"/>
        <w:jc w:val="both"/>
        <w:rPr>
          <w:rFonts w:ascii="Arial Narrow" w:hAnsi="Arial Narrow" w:cs="Arial Narrow"/>
          <w:b/>
          <w:sz w:val="22"/>
          <w:szCs w:val="22"/>
          <w:u w:val="single"/>
          <w:lang w:val="es-PE"/>
        </w:rPr>
      </w:pPr>
      <w:r w:rsidRPr="00151EA7">
        <w:rPr>
          <w:rFonts w:ascii="Arial Narrow" w:hAnsi="Arial Narrow" w:cs="Arial Narrow"/>
          <w:b/>
          <w:sz w:val="22"/>
          <w:szCs w:val="22"/>
          <w:u w:val="single"/>
          <w:lang w:val="es-PE"/>
        </w:rPr>
        <w:t>DE LOS ADELANTOS:</w:t>
      </w:r>
    </w:p>
    <w:p w14:paraId="3ECA1120" w14:textId="77777777" w:rsidR="00151EA7" w:rsidRPr="005E39AC" w:rsidRDefault="00151EA7" w:rsidP="00151EA7">
      <w:pPr>
        <w:ind w:left="360"/>
        <w:jc w:val="both"/>
      </w:pPr>
      <w:r w:rsidRPr="005E39AC">
        <w:t>La Entidad no otorgará adelantos para la ejecución de la prestación</w:t>
      </w:r>
      <w:r w:rsidRPr="00D27131">
        <w:t xml:space="preserve"> derivado de </w:t>
      </w:r>
      <w:r w:rsidRPr="005E39AC">
        <w:t xml:space="preserve">la presente contratación. </w:t>
      </w:r>
    </w:p>
    <w:p w14:paraId="68FFD7B5" w14:textId="77777777" w:rsidR="00151EA7" w:rsidRDefault="00151EA7" w:rsidP="00151EA7">
      <w:pPr>
        <w:spacing w:after="0" w:line="240" w:lineRule="auto"/>
        <w:jc w:val="both"/>
      </w:pPr>
    </w:p>
    <w:p w14:paraId="3A0327DA" w14:textId="77777777" w:rsidR="00151EA7" w:rsidRPr="00151EA7" w:rsidRDefault="00151EA7" w:rsidP="00151EA7">
      <w:pPr>
        <w:pStyle w:val="Prrafodelista"/>
        <w:numPr>
          <w:ilvl w:val="0"/>
          <w:numId w:val="1"/>
        </w:numPr>
        <w:spacing w:after="120" w:line="264" w:lineRule="auto"/>
        <w:jc w:val="both"/>
        <w:rPr>
          <w:rFonts w:ascii="Arial Narrow" w:hAnsi="Arial Narrow" w:cs="Arial Narrow"/>
          <w:b/>
          <w:sz w:val="22"/>
          <w:szCs w:val="22"/>
          <w:u w:val="single"/>
          <w:lang w:val="es-PE"/>
        </w:rPr>
      </w:pPr>
      <w:r w:rsidRPr="00151EA7">
        <w:rPr>
          <w:rFonts w:ascii="Arial Narrow" w:hAnsi="Arial Narrow" w:cs="Arial Narrow"/>
          <w:b/>
          <w:sz w:val="22"/>
          <w:szCs w:val="22"/>
          <w:u w:val="single"/>
          <w:lang w:val="es-PE"/>
        </w:rPr>
        <w:t>SUBCONTRATACIÓN:</w:t>
      </w:r>
    </w:p>
    <w:p w14:paraId="261C9BA8" w14:textId="77777777" w:rsidR="00151EA7" w:rsidRPr="005E39AC" w:rsidRDefault="00151EA7" w:rsidP="00151EA7">
      <w:pPr>
        <w:ind w:left="360"/>
        <w:jc w:val="both"/>
      </w:pPr>
      <w:r w:rsidRPr="005E39AC">
        <w:t xml:space="preserve">Se encuentra prohibida la subcontratación de la prestación materia de la presente contratación.  </w:t>
      </w:r>
    </w:p>
    <w:p w14:paraId="328C3E1F" w14:textId="77777777" w:rsidR="00151EA7" w:rsidRPr="00B95CD5" w:rsidRDefault="00151EA7" w:rsidP="00151EA7">
      <w:pPr>
        <w:spacing w:after="0" w:line="240" w:lineRule="auto"/>
        <w:jc w:val="both"/>
        <w:rPr>
          <w:rFonts w:ascii="Arial" w:hAnsi="Arial" w:cs="Arial"/>
          <w:sz w:val="24"/>
        </w:rPr>
      </w:pPr>
    </w:p>
    <w:p w14:paraId="4937E6AE" w14:textId="77777777" w:rsidR="00151EA7" w:rsidRPr="00151EA7" w:rsidRDefault="00151EA7" w:rsidP="00151EA7">
      <w:pPr>
        <w:pStyle w:val="Prrafodelista"/>
        <w:numPr>
          <w:ilvl w:val="0"/>
          <w:numId w:val="1"/>
        </w:numPr>
        <w:spacing w:after="120" w:line="264" w:lineRule="auto"/>
        <w:jc w:val="both"/>
        <w:rPr>
          <w:rFonts w:ascii="Arial Narrow" w:hAnsi="Arial Narrow" w:cs="Arial Narrow"/>
          <w:b/>
          <w:sz w:val="22"/>
          <w:szCs w:val="22"/>
          <w:u w:val="single"/>
          <w:lang w:val="es-PE"/>
        </w:rPr>
      </w:pPr>
      <w:r w:rsidRPr="00151EA7">
        <w:rPr>
          <w:rFonts w:ascii="Arial Narrow" w:hAnsi="Arial Narrow" w:cs="Arial Narrow"/>
          <w:b/>
          <w:sz w:val="22"/>
          <w:szCs w:val="22"/>
          <w:u w:val="single"/>
          <w:lang w:val="es-PE"/>
        </w:rPr>
        <w:t>PARTES INTEGRANTES DE LA PRESENTE ORDEN DE SERVICIO:</w:t>
      </w:r>
    </w:p>
    <w:p w14:paraId="00997CA1" w14:textId="77777777" w:rsidR="00151EA7" w:rsidRPr="005E39AC" w:rsidRDefault="00151EA7" w:rsidP="00151EA7">
      <w:pPr>
        <w:ind w:left="360"/>
        <w:jc w:val="both"/>
      </w:pPr>
      <w:r w:rsidRPr="005E39AC">
        <w:t>La presente Orden de Servicio, está conformado por los Términos de Referencia del Servicio, el requerimiento del área usuaria, la oferta del proveedor, así como todos los documentos derivados de la presente contratación que establezcan obligaciones para las partes.</w:t>
      </w:r>
    </w:p>
    <w:p w14:paraId="1B4ED0AE" w14:textId="77777777" w:rsidR="00151EA7" w:rsidRPr="00B95CD5" w:rsidRDefault="00151EA7" w:rsidP="00151EA7">
      <w:pPr>
        <w:spacing w:after="0" w:line="240" w:lineRule="auto"/>
        <w:jc w:val="both"/>
        <w:rPr>
          <w:rFonts w:ascii="Arial" w:hAnsi="Arial" w:cs="Arial"/>
          <w:sz w:val="24"/>
        </w:rPr>
      </w:pPr>
    </w:p>
    <w:p w14:paraId="7E2AE5B6" w14:textId="3BF66985" w:rsidR="00151EA7" w:rsidRPr="007049FE" w:rsidRDefault="00151EA7" w:rsidP="00151EA7">
      <w:pPr>
        <w:widowControl w:val="0"/>
        <w:autoSpaceDE w:val="0"/>
        <w:autoSpaceDN w:val="0"/>
        <w:spacing w:after="0" w:line="240" w:lineRule="auto"/>
        <w:ind w:right="36"/>
        <w:outlineLvl w:val="0"/>
        <w:rPr>
          <w:rFonts w:ascii="Arial" w:eastAsia="Cambria" w:hAnsi="Arial" w:cs="Arial"/>
          <w:bCs/>
          <w:kern w:val="0"/>
          <w:sz w:val="24"/>
          <w:szCs w:val="24"/>
          <w:lang w:val="es-ES"/>
          <w14:ligatures w14:val="none"/>
        </w:rPr>
      </w:pPr>
      <w:r w:rsidRPr="005E39AC">
        <w:t>:</w:t>
      </w:r>
    </w:p>
    <w:p w14:paraId="4EBB8183" w14:textId="77777777" w:rsidR="00151EA7" w:rsidRDefault="00151EA7" w:rsidP="00151EA7"/>
    <w:p w14:paraId="3AE1A5F9" w14:textId="77777777" w:rsidR="000D7F84" w:rsidRPr="00151EA7" w:rsidRDefault="000D7F84" w:rsidP="00151EA7">
      <w:pPr>
        <w:pStyle w:val="Prrafodelista"/>
        <w:ind w:left="1080"/>
        <w:jc w:val="both"/>
        <w:rPr>
          <w:lang w:val="es-PE"/>
        </w:rPr>
      </w:pPr>
    </w:p>
    <w:sectPr w:rsidR="000D7F84" w:rsidRPr="00151EA7" w:rsidSect="007049FE">
      <w:pgSz w:w="11910" w:h="16840"/>
      <w:pgMar w:top="400" w:right="1100" w:bottom="28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0F93"/>
    <w:multiLevelType w:val="hybridMultilevel"/>
    <w:tmpl w:val="29AAD7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E60288A"/>
    <w:multiLevelType w:val="multilevel"/>
    <w:tmpl w:val="0E60288A"/>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A6836AA"/>
    <w:multiLevelType w:val="hybridMultilevel"/>
    <w:tmpl w:val="920668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32F0556C"/>
    <w:multiLevelType w:val="hybridMultilevel"/>
    <w:tmpl w:val="01C0602C"/>
    <w:lvl w:ilvl="0" w:tplc="40345958">
      <w:numFmt w:val="bullet"/>
      <w:lvlText w:val="-"/>
      <w:lvlJc w:val="left"/>
      <w:pPr>
        <w:ind w:left="720" w:hanging="360"/>
      </w:pPr>
      <w:rPr>
        <w:rFonts w:ascii="Arial Narrow" w:eastAsia="Times New Roman" w:hAnsi="Arial Narrow" w:cs="Arial"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33160459"/>
    <w:multiLevelType w:val="multilevel"/>
    <w:tmpl w:val="3316045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DDA02B8"/>
    <w:multiLevelType w:val="multilevel"/>
    <w:tmpl w:val="3DDA02B8"/>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82450EF"/>
    <w:multiLevelType w:val="multilevel"/>
    <w:tmpl w:val="482450EF"/>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49D70011"/>
    <w:multiLevelType w:val="hybridMultilevel"/>
    <w:tmpl w:val="330227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C77234B"/>
    <w:multiLevelType w:val="hybridMultilevel"/>
    <w:tmpl w:val="4942CA64"/>
    <w:lvl w:ilvl="0" w:tplc="280A0001">
      <w:start w:val="1"/>
      <w:numFmt w:val="bullet"/>
      <w:lvlText w:val=""/>
      <w:lvlJc w:val="left"/>
      <w:pPr>
        <w:ind w:left="1070" w:hanging="360"/>
      </w:pPr>
      <w:rPr>
        <w:rFonts w:ascii="Symbol" w:hAnsi="Symbol" w:hint="default"/>
      </w:rPr>
    </w:lvl>
    <w:lvl w:ilvl="1" w:tplc="280A0003" w:tentative="1">
      <w:start w:val="1"/>
      <w:numFmt w:val="bullet"/>
      <w:lvlText w:val="o"/>
      <w:lvlJc w:val="left"/>
      <w:pPr>
        <w:ind w:left="1790" w:hanging="360"/>
      </w:pPr>
      <w:rPr>
        <w:rFonts w:ascii="Courier New" w:hAnsi="Courier New" w:cs="Courier New" w:hint="default"/>
      </w:rPr>
    </w:lvl>
    <w:lvl w:ilvl="2" w:tplc="280A0005">
      <w:start w:val="1"/>
      <w:numFmt w:val="bullet"/>
      <w:lvlText w:val=""/>
      <w:lvlJc w:val="left"/>
      <w:pPr>
        <w:ind w:left="1070" w:hanging="360"/>
      </w:pPr>
      <w:rPr>
        <w:rFonts w:ascii="Wingdings" w:hAnsi="Wingdings" w:hint="default"/>
      </w:rPr>
    </w:lvl>
    <w:lvl w:ilvl="3" w:tplc="280A0001" w:tentative="1">
      <w:start w:val="1"/>
      <w:numFmt w:val="bullet"/>
      <w:lvlText w:val=""/>
      <w:lvlJc w:val="left"/>
      <w:pPr>
        <w:ind w:left="3230" w:hanging="360"/>
      </w:pPr>
      <w:rPr>
        <w:rFonts w:ascii="Symbol" w:hAnsi="Symbol" w:hint="default"/>
      </w:rPr>
    </w:lvl>
    <w:lvl w:ilvl="4" w:tplc="280A0003" w:tentative="1">
      <w:start w:val="1"/>
      <w:numFmt w:val="bullet"/>
      <w:lvlText w:val="o"/>
      <w:lvlJc w:val="left"/>
      <w:pPr>
        <w:ind w:left="3950" w:hanging="360"/>
      </w:pPr>
      <w:rPr>
        <w:rFonts w:ascii="Courier New" w:hAnsi="Courier New" w:cs="Courier New" w:hint="default"/>
      </w:rPr>
    </w:lvl>
    <w:lvl w:ilvl="5" w:tplc="280A0005" w:tentative="1">
      <w:start w:val="1"/>
      <w:numFmt w:val="bullet"/>
      <w:lvlText w:val=""/>
      <w:lvlJc w:val="left"/>
      <w:pPr>
        <w:ind w:left="4670" w:hanging="360"/>
      </w:pPr>
      <w:rPr>
        <w:rFonts w:ascii="Wingdings" w:hAnsi="Wingdings" w:hint="default"/>
      </w:rPr>
    </w:lvl>
    <w:lvl w:ilvl="6" w:tplc="280A0001" w:tentative="1">
      <w:start w:val="1"/>
      <w:numFmt w:val="bullet"/>
      <w:lvlText w:val=""/>
      <w:lvlJc w:val="left"/>
      <w:pPr>
        <w:ind w:left="5390" w:hanging="360"/>
      </w:pPr>
      <w:rPr>
        <w:rFonts w:ascii="Symbol" w:hAnsi="Symbol" w:hint="default"/>
      </w:rPr>
    </w:lvl>
    <w:lvl w:ilvl="7" w:tplc="280A0003" w:tentative="1">
      <w:start w:val="1"/>
      <w:numFmt w:val="bullet"/>
      <w:lvlText w:val="o"/>
      <w:lvlJc w:val="left"/>
      <w:pPr>
        <w:ind w:left="6110" w:hanging="360"/>
      </w:pPr>
      <w:rPr>
        <w:rFonts w:ascii="Courier New" w:hAnsi="Courier New" w:cs="Courier New" w:hint="default"/>
      </w:rPr>
    </w:lvl>
    <w:lvl w:ilvl="8" w:tplc="280A0005" w:tentative="1">
      <w:start w:val="1"/>
      <w:numFmt w:val="bullet"/>
      <w:lvlText w:val=""/>
      <w:lvlJc w:val="left"/>
      <w:pPr>
        <w:ind w:left="6830" w:hanging="360"/>
      </w:pPr>
      <w:rPr>
        <w:rFonts w:ascii="Wingdings" w:hAnsi="Wingdings" w:hint="default"/>
      </w:rPr>
    </w:lvl>
  </w:abstractNum>
  <w:abstractNum w:abstractNumId="9" w15:restartNumberingAfterBreak="0">
    <w:nsid w:val="5B81319F"/>
    <w:multiLevelType w:val="multilevel"/>
    <w:tmpl w:val="5B81319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48811BC"/>
    <w:multiLevelType w:val="multilevel"/>
    <w:tmpl w:val="648811BC"/>
    <w:lvl w:ilvl="0">
      <w:numFmt w:val="bullet"/>
      <w:lvlText w:val="-"/>
      <w:lvlJc w:val="left"/>
      <w:pPr>
        <w:ind w:left="720" w:hanging="360"/>
      </w:pPr>
      <w:rPr>
        <w:rFonts w:ascii="Arial Narrow" w:eastAsiaTheme="minorHAnsi" w:hAnsi="Arial Narrow" w:cs="Aria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229706F"/>
    <w:multiLevelType w:val="multilevel"/>
    <w:tmpl w:val="7229706F"/>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2115133239">
    <w:abstractNumId w:val="1"/>
  </w:num>
  <w:num w:numId="2" w16cid:durableId="1288899278">
    <w:abstractNumId w:val="5"/>
  </w:num>
  <w:num w:numId="3" w16cid:durableId="1309744938">
    <w:abstractNumId w:val="4"/>
  </w:num>
  <w:num w:numId="4" w16cid:durableId="386608352">
    <w:abstractNumId w:val="11"/>
  </w:num>
  <w:num w:numId="5" w16cid:durableId="1239441459">
    <w:abstractNumId w:val="6"/>
  </w:num>
  <w:num w:numId="6" w16cid:durableId="1559130284">
    <w:abstractNumId w:val="10"/>
  </w:num>
  <w:num w:numId="7" w16cid:durableId="1081368149">
    <w:abstractNumId w:val="9"/>
  </w:num>
  <w:num w:numId="8" w16cid:durableId="1675760214">
    <w:abstractNumId w:val="0"/>
  </w:num>
  <w:num w:numId="9" w16cid:durableId="1220365091">
    <w:abstractNumId w:val="8"/>
  </w:num>
  <w:num w:numId="10" w16cid:durableId="1924759208">
    <w:abstractNumId w:val="7"/>
  </w:num>
  <w:num w:numId="11" w16cid:durableId="972909288">
    <w:abstractNumId w:val="3"/>
  </w:num>
  <w:num w:numId="12" w16cid:durableId="1856920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81D"/>
    <w:rsid w:val="000536F2"/>
    <w:rsid w:val="000B0B3D"/>
    <w:rsid w:val="000D7F84"/>
    <w:rsid w:val="00151EA7"/>
    <w:rsid w:val="001B1F61"/>
    <w:rsid w:val="002B681D"/>
    <w:rsid w:val="003070DA"/>
    <w:rsid w:val="0035606F"/>
    <w:rsid w:val="005270E8"/>
    <w:rsid w:val="0056372C"/>
    <w:rsid w:val="005D0BD4"/>
    <w:rsid w:val="006A62F3"/>
    <w:rsid w:val="006A7E3D"/>
    <w:rsid w:val="00737EAF"/>
    <w:rsid w:val="00754850"/>
    <w:rsid w:val="00790DC1"/>
    <w:rsid w:val="007A670D"/>
    <w:rsid w:val="0084100C"/>
    <w:rsid w:val="00844DBE"/>
    <w:rsid w:val="008C6B55"/>
    <w:rsid w:val="00915D23"/>
    <w:rsid w:val="009C17B9"/>
    <w:rsid w:val="009F2FF7"/>
    <w:rsid w:val="00AD0B95"/>
    <w:rsid w:val="00B04AAD"/>
    <w:rsid w:val="00B361CB"/>
    <w:rsid w:val="00B42591"/>
    <w:rsid w:val="00B64F42"/>
    <w:rsid w:val="00B97E33"/>
    <w:rsid w:val="00BF1F59"/>
    <w:rsid w:val="00BF3298"/>
    <w:rsid w:val="00C70A2A"/>
    <w:rsid w:val="00CB4C51"/>
    <w:rsid w:val="00CD23B0"/>
    <w:rsid w:val="00D439FD"/>
    <w:rsid w:val="00D80126"/>
    <w:rsid w:val="00E74A37"/>
    <w:rsid w:val="00F8796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DDBD1"/>
  <w15:chartTrackingRefBased/>
  <w15:docId w15:val="{71EC93F4-871A-4307-BADD-E3CF60945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A3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790DC1"/>
    <w:pPr>
      <w:spacing w:after="0" w:line="240" w:lineRule="auto"/>
    </w:pPr>
    <w:rPr>
      <w:rFonts w:ascii="Times New Roman" w:eastAsiaTheme="minorEastAsia" w:hAnsi="Times New Roman" w:cs="Times New Roman"/>
      <w:kern w:val="0"/>
      <w:sz w:val="20"/>
      <w:szCs w:val="20"/>
      <w:lang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Titulo de Fígura,TITULO A,Párrafo de lista1,TITULO,Imagen 01.,Titulo parrafo,Punto,Conclusiones,2.1.1,Cuadro 2-1,Fundamentacion,Bulleted List,Lista vistosa - Énfasis 11,Párrafo de lista2,3,Iz - Párrafo de lista,Sivsa Parrafo,Footnote"/>
    <w:basedOn w:val="Normal"/>
    <w:link w:val="PrrafodelistaCar"/>
    <w:uiPriority w:val="34"/>
    <w:qFormat/>
    <w:rsid w:val="00790DC1"/>
    <w:pPr>
      <w:spacing w:after="0" w:line="240" w:lineRule="auto"/>
      <w:ind w:left="720"/>
      <w:contextualSpacing/>
    </w:pPr>
    <w:rPr>
      <w:rFonts w:ascii="Times New Roman" w:eastAsia="Times New Roman" w:hAnsi="Times New Roman" w:cs="Times New Roman"/>
      <w:kern w:val="0"/>
      <w:sz w:val="24"/>
      <w:szCs w:val="24"/>
      <w:lang w:val="es-ES" w:eastAsia="es-ES"/>
      <w14:ligatures w14:val="none"/>
    </w:rPr>
  </w:style>
  <w:style w:type="paragraph" w:customStyle="1" w:styleId="Estilo">
    <w:name w:val="Estilo"/>
    <w:qFormat/>
    <w:rsid w:val="00790DC1"/>
    <w:pPr>
      <w:widowControl w:val="0"/>
      <w:autoSpaceDE w:val="0"/>
      <w:autoSpaceDN w:val="0"/>
      <w:adjustRightInd w:val="0"/>
      <w:spacing w:after="0" w:line="240" w:lineRule="auto"/>
    </w:pPr>
    <w:rPr>
      <w:rFonts w:ascii="Arial" w:eastAsia="Times New Roman" w:hAnsi="Arial" w:cs="Arial"/>
      <w:kern w:val="0"/>
      <w:sz w:val="24"/>
      <w:szCs w:val="24"/>
      <w:lang w:val="es-ES" w:eastAsia="es-ES"/>
      <w14:ligatures w14:val="none"/>
    </w:rPr>
  </w:style>
  <w:style w:type="character" w:customStyle="1" w:styleId="PrrafodelistaCar">
    <w:name w:val="Párrafo de lista Car"/>
    <w:aliases w:val="Titulo de Fígura Car,TITULO A Car,Párrafo de lista1 Car,TITULO Car,Imagen 01. Car,Titulo parrafo Car,Punto Car,Conclusiones Car,2.1.1 Car,Cuadro 2-1 Car,Fundamentacion Car,Bulleted List Car,Lista vistosa - Énfasis 11 Car,3 Car"/>
    <w:link w:val="Prrafodelista"/>
    <w:uiPriority w:val="34"/>
    <w:qFormat/>
    <w:rsid w:val="00E74A37"/>
    <w:rPr>
      <w:rFonts w:ascii="Times New Roman" w:eastAsia="Times New Roman" w:hAnsi="Times New Roman" w:cs="Times New Roman"/>
      <w:kern w:val="0"/>
      <w:sz w:val="24"/>
      <w:szCs w:val="24"/>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1816</Words>
  <Characters>9989</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Cotizaciones UNAS</cp:lastModifiedBy>
  <cp:revision>3</cp:revision>
  <cp:lastPrinted>2026-10-01T15:16:00Z</cp:lastPrinted>
  <dcterms:created xsi:type="dcterms:W3CDTF">2026-10-12T22:51:00Z</dcterms:created>
  <dcterms:modified xsi:type="dcterms:W3CDTF">2026-10-12T22:55:00Z</dcterms:modified>
</cp:coreProperties>
</file>