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1D8F" w14:textId="28ED9C60" w:rsidR="00E169BA" w:rsidRPr="00256C82" w:rsidRDefault="00E169BA" w:rsidP="00E169BA">
      <w:pPr>
        <w:jc w:val="center"/>
        <w:rPr>
          <w:rFonts w:ascii="Arial Narrow" w:hAnsi="Arial Narrow"/>
          <w:b/>
          <w:sz w:val="28"/>
          <w:szCs w:val="28"/>
        </w:rPr>
      </w:pPr>
      <w:r w:rsidRPr="00256C82">
        <w:rPr>
          <w:rFonts w:ascii="Arial Narrow" w:hAnsi="Arial Narrow"/>
          <w:b/>
          <w:sz w:val="28"/>
          <w:szCs w:val="28"/>
        </w:rPr>
        <w:t>TÉRMINOS DE REFERENCIA DEL SERVICIO</w:t>
      </w:r>
    </w:p>
    <w:p w14:paraId="1FCB8073" w14:textId="7E0F8A4A" w:rsidR="00A611C3" w:rsidRDefault="005D0387" w:rsidP="00A611C3">
      <w:pPr>
        <w:jc w:val="both"/>
        <w:rPr>
          <w:rFonts w:ascii="Arial Narrow" w:hAnsi="Arial Narrow"/>
          <w:b/>
          <w:bCs/>
          <w:sz w:val="24"/>
          <w:szCs w:val="24"/>
        </w:rPr>
      </w:pPr>
      <w:r w:rsidRPr="00A611C3">
        <w:rPr>
          <w:rFonts w:ascii="Arial Narrow" w:hAnsi="Arial Narrow"/>
          <w:b/>
          <w:bCs/>
          <w:sz w:val="24"/>
          <w:szCs w:val="24"/>
        </w:rPr>
        <w:t xml:space="preserve">CONTRATACIÓN DEL SERVICIO DE UN PERSONAL PARA REALIZAR TRABAJOS DE </w:t>
      </w:r>
      <w:r w:rsidR="00BA21CD">
        <w:rPr>
          <w:rFonts w:ascii="Arial Narrow" w:hAnsi="Arial Narrow"/>
          <w:b/>
          <w:bCs/>
          <w:sz w:val="24"/>
          <w:szCs w:val="24"/>
        </w:rPr>
        <w:t xml:space="preserve">INVENTARIO Y REGISTRO DE PLANTACIONES FORESTALES ANTE LA AUTORIDAD </w:t>
      </w:r>
      <w:r w:rsidR="00E0224C">
        <w:rPr>
          <w:rFonts w:ascii="Arial Narrow" w:hAnsi="Arial Narrow"/>
          <w:b/>
          <w:bCs/>
          <w:sz w:val="24"/>
          <w:szCs w:val="24"/>
        </w:rPr>
        <w:t>LOCAL</w:t>
      </w:r>
      <w:r w:rsidR="00BA21CD">
        <w:rPr>
          <w:rFonts w:ascii="Arial Narrow" w:hAnsi="Arial Narrow"/>
          <w:b/>
          <w:bCs/>
          <w:sz w:val="24"/>
          <w:szCs w:val="24"/>
        </w:rPr>
        <w:t xml:space="preserve"> FORESTAL Y DE F</w:t>
      </w:r>
      <w:r w:rsidR="00E0224C">
        <w:rPr>
          <w:rFonts w:ascii="Arial Narrow" w:hAnsi="Arial Narrow"/>
          <w:b/>
          <w:bCs/>
          <w:sz w:val="24"/>
          <w:szCs w:val="24"/>
        </w:rPr>
        <w:t>AUNA</w:t>
      </w:r>
      <w:r w:rsidR="00BA21CD">
        <w:rPr>
          <w:rFonts w:ascii="Arial Narrow" w:hAnsi="Arial Narrow"/>
          <w:b/>
          <w:bCs/>
          <w:sz w:val="24"/>
          <w:szCs w:val="24"/>
        </w:rPr>
        <w:t xml:space="preserve"> SILVESTRE</w:t>
      </w:r>
      <w:r w:rsidR="00E169BA" w:rsidRPr="00A611C3">
        <w:rPr>
          <w:rFonts w:ascii="Arial Narrow" w:hAnsi="Arial Narrow"/>
          <w:b/>
          <w:bCs/>
          <w:sz w:val="24"/>
          <w:szCs w:val="24"/>
        </w:rPr>
        <w:t>,</w:t>
      </w:r>
      <w:r w:rsidRPr="00A611C3">
        <w:rPr>
          <w:rFonts w:ascii="Arial Narrow" w:hAnsi="Arial Narrow"/>
          <w:b/>
          <w:bCs/>
          <w:sz w:val="24"/>
          <w:szCs w:val="24"/>
        </w:rPr>
        <w:t xml:space="preserve"> PARA LA UNIDAD ACADÉMICA DE SISTEMAS INTEGRALES DE PRODUCCIÓN-SEDE TULUMAYO, PERTENECIENTE A LA ESCUELA PROFESIONAL DE INGENIERÍA EN RECURSOS NATURALES RENOVABLES DE LA FACULTAD DE RECURSOS NATURALES RENOVABLES DE LA UNIVERSIDAD NACIONAL AGRARIA DE LA SELVA.</w:t>
      </w:r>
    </w:p>
    <w:p w14:paraId="708EE172" w14:textId="77777777" w:rsidR="00A611C3" w:rsidRPr="00A611C3" w:rsidRDefault="00A611C3" w:rsidP="00A611C3">
      <w:pPr>
        <w:jc w:val="both"/>
        <w:rPr>
          <w:rFonts w:ascii="Arial Narrow" w:hAnsi="Arial Narrow"/>
          <w:b/>
          <w:bCs/>
          <w:sz w:val="24"/>
          <w:szCs w:val="24"/>
        </w:rPr>
      </w:pPr>
    </w:p>
    <w:p w14:paraId="650E1F45" w14:textId="53B0C213" w:rsidR="00792349" w:rsidRPr="00256C82" w:rsidRDefault="00792349" w:rsidP="00A611C3">
      <w:pPr>
        <w:tabs>
          <w:tab w:val="left" w:pos="284"/>
        </w:tabs>
        <w:spacing w:after="0"/>
        <w:rPr>
          <w:rFonts w:ascii="Arial Narrow" w:hAnsi="Arial Narrow"/>
          <w:b/>
          <w:sz w:val="24"/>
          <w:szCs w:val="24"/>
        </w:rPr>
      </w:pPr>
      <w:r w:rsidRPr="00256C82">
        <w:rPr>
          <w:rFonts w:ascii="Arial Narrow" w:hAnsi="Arial Narrow"/>
          <w:b/>
          <w:sz w:val="24"/>
          <w:szCs w:val="24"/>
        </w:rPr>
        <w:t>1.</w:t>
      </w:r>
      <w:r w:rsidR="00F94178">
        <w:rPr>
          <w:rFonts w:ascii="Arial Narrow" w:hAnsi="Arial Narrow"/>
          <w:b/>
          <w:sz w:val="24"/>
          <w:szCs w:val="24"/>
        </w:rPr>
        <w:tab/>
      </w:r>
      <w:r w:rsidRPr="00256C82">
        <w:rPr>
          <w:rFonts w:ascii="Arial Narrow" w:hAnsi="Arial Narrow"/>
          <w:b/>
          <w:sz w:val="24"/>
          <w:szCs w:val="24"/>
        </w:rPr>
        <w:t>FINALIDAD DE LA CONTRATACIÓN:</w:t>
      </w:r>
    </w:p>
    <w:p w14:paraId="69D281D7" w14:textId="110AE02E" w:rsidR="00792349" w:rsidRDefault="00792349" w:rsidP="00A611C3">
      <w:pPr>
        <w:spacing w:after="0"/>
        <w:ind w:left="284"/>
        <w:jc w:val="both"/>
        <w:rPr>
          <w:rFonts w:ascii="Arial Narrow" w:hAnsi="Arial Narrow"/>
          <w:sz w:val="24"/>
          <w:szCs w:val="24"/>
        </w:rPr>
      </w:pPr>
      <w:r w:rsidRPr="00256C82">
        <w:rPr>
          <w:rFonts w:ascii="Arial Narrow" w:hAnsi="Arial Narrow"/>
          <w:sz w:val="24"/>
          <w:szCs w:val="24"/>
        </w:rPr>
        <w:t xml:space="preserve">La presente contratación tiene por finalidad contratar los servicios de </w:t>
      </w:r>
      <w:r w:rsidR="00E0224C">
        <w:rPr>
          <w:rFonts w:ascii="Arial Narrow" w:hAnsi="Arial Narrow"/>
          <w:sz w:val="24"/>
          <w:szCs w:val="24"/>
        </w:rPr>
        <w:t>un profesional</w:t>
      </w:r>
      <w:r w:rsidRPr="00256C82">
        <w:rPr>
          <w:rFonts w:ascii="Arial Narrow" w:hAnsi="Arial Narrow"/>
          <w:sz w:val="24"/>
          <w:szCs w:val="24"/>
        </w:rPr>
        <w:t>, para realizar trabajos de</w:t>
      </w:r>
      <w:r w:rsidR="00E0224C">
        <w:rPr>
          <w:rFonts w:ascii="Arial Narrow" w:hAnsi="Arial Narrow"/>
          <w:sz w:val="24"/>
          <w:szCs w:val="24"/>
        </w:rPr>
        <w:t xml:space="preserve"> inventario y registro de plantaciones forestales ante la autoridad local forestal y de fauna silvestre</w:t>
      </w:r>
      <w:r w:rsidRPr="00256C82">
        <w:rPr>
          <w:rFonts w:ascii="Arial Narrow" w:hAnsi="Arial Narrow"/>
          <w:sz w:val="24"/>
          <w:szCs w:val="24"/>
        </w:rPr>
        <w:t xml:space="preserve"> </w:t>
      </w:r>
      <w:r w:rsidR="00E375F9" w:rsidRPr="00256C82">
        <w:rPr>
          <w:rFonts w:ascii="Arial Narrow" w:hAnsi="Arial Narrow"/>
          <w:sz w:val="24"/>
          <w:szCs w:val="24"/>
        </w:rPr>
        <w:t xml:space="preserve">programados por la Unidad Académica de Sistemas Integrales de Producción-sede Tulumayo, a fin de atender sus diversas necesidades. </w:t>
      </w:r>
    </w:p>
    <w:p w14:paraId="505F6C06" w14:textId="77777777" w:rsidR="00A611C3" w:rsidRPr="00256C82" w:rsidRDefault="00A611C3" w:rsidP="00F94178">
      <w:pPr>
        <w:ind w:left="284"/>
        <w:jc w:val="both"/>
        <w:rPr>
          <w:rFonts w:ascii="Arial Narrow" w:hAnsi="Arial Narrow"/>
          <w:sz w:val="24"/>
          <w:szCs w:val="24"/>
        </w:rPr>
      </w:pPr>
    </w:p>
    <w:p w14:paraId="6CE4C5B1" w14:textId="1E4C39AA" w:rsidR="00792349" w:rsidRPr="00256C82" w:rsidRDefault="00577EA6" w:rsidP="00A611C3">
      <w:pPr>
        <w:tabs>
          <w:tab w:val="left" w:pos="284"/>
        </w:tabs>
        <w:spacing w:after="0"/>
        <w:rPr>
          <w:rFonts w:ascii="Arial Narrow" w:hAnsi="Arial Narrow"/>
          <w:b/>
          <w:sz w:val="24"/>
          <w:szCs w:val="24"/>
        </w:rPr>
      </w:pPr>
      <w:r>
        <w:rPr>
          <w:rFonts w:ascii="Arial Narrow" w:hAnsi="Arial Narrow"/>
          <w:b/>
          <w:sz w:val="24"/>
          <w:szCs w:val="24"/>
        </w:rPr>
        <w:t>2.</w:t>
      </w:r>
      <w:r w:rsidR="00F94178">
        <w:rPr>
          <w:rFonts w:ascii="Arial Narrow" w:hAnsi="Arial Narrow"/>
          <w:b/>
          <w:sz w:val="24"/>
          <w:szCs w:val="24"/>
        </w:rPr>
        <w:tab/>
      </w:r>
      <w:r w:rsidR="00792349" w:rsidRPr="00256C82">
        <w:rPr>
          <w:rFonts w:ascii="Arial Narrow" w:hAnsi="Arial Narrow"/>
          <w:b/>
          <w:sz w:val="24"/>
          <w:szCs w:val="24"/>
        </w:rPr>
        <w:t>OBJETIVO DE LA CONTRATACIÓN:</w:t>
      </w:r>
    </w:p>
    <w:p w14:paraId="33A3C1E3" w14:textId="333DB9F3" w:rsidR="00792349" w:rsidRDefault="00E375F9" w:rsidP="00A611C3">
      <w:pPr>
        <w:spacing w:after="0"/>
        <w:ind w:left="284"/>
        <w:jc w:val="both"/>
        <w:rPr>
          <w:rFonts w:ascii="Arial Narrow" w:hAnsi="Arial Narrow"/>
          <w:sz w:val="24"/>
          <w:szCs w:val="24"/>
        </w:rPr>
      </w:pPr>
      <w:r w:rsidRPr="00256C82">
        <w:rPr>
          <w:rFonts w:ascii="Arial Narrow" w:hAnsi="Arial Narrow"/>
          <w:sz w:val="24"/>
          <w:szCs w:val="24"/>
        </w:rPr>
        <w:t>La presente tiene por objetivo la contratación del servicio de un p</w:t>
      </w:r>
      <w:r w:rsidR="00E0224C">
        <w:rPr>
          <w:rFonts w:ascii="Arial Narrow" w:hAnsi="Arial Narrow"/>
          <w:sz w:val="24"/>
          <w:szCs w:val="24"/>
        </w:rPr>
        <w:t>rofesional</w:t>
      </w:r>
      <w:r w:rsidRPr="00256C82">
        <w:rPr>
          <w:rFonts w:ascii="Arial Narrow" w:hAnsi="Arial Narrow"/>
          <w:sz w:val="24"/>
          <w:szCs w:val="24"/>
        </w:rPr>
        <w:t xml:space="preserve"> para prestar servicios en la Unidad Académica de Sistemas Integrales de Producción-Sede Tulumayo, a fin de continuar con los trabajos programados y alcanzar las metas físicas previstas en el Plan Operativo Institucional POI 202</w:t>
      </w:r>
      <w:r w:rsidR="00EC5B41">
        <w:rPr>
          <w:rFonts w:ascii="Arial Narrow" w:hAnsi="Arial Narrow"/>
          <w:sz w:val="24"/>
          <w:szCs w:val="24"/>
        </w:rPr>
        <w:t>6</w:t>
      </w:r>
      <w:r w:rsidRPr="00256C82">
        <w:rPr>
          <w:rFonts w:ascii="Arial Narrow" w:hAnsi="Arial Narrow"/>
          <w:sz w:val="24"/>
          <w:szCs w:val="24"/>
        </w:rPr>
        <w:t>, siendo como parte de ello, atender las necesidades académicas y de investigación</w:t>
      </w:r>
      <w:r w:rsidR="00E0224C">
        <w:rPr>
          <w:rFonts w:ascii="Arial Narrow" w:hAnsi="Arial Narrow"/>
          <w:sz w:val="24"/>
          <w:szCs w:val="24"/>
        </w:rPr>
        <w:t>.</w:t>
      </w:r>
    </w:p>
    <w:p w14:paraId="0DA67830" w14:textId="77777777" w:rsidR="00A611C3" w:rsidRPr="00256C82" w:rsidRDefault="00A611C3" w:rsidP="00A611C3">
      <w:pPr>
        <w:spacing w:after="0"/>
        <w:ind w:left="284"/>
        <w:jc w:val="both"/>
        <w:rPr>
          <w:rFonts w:ascii="Arial Narrow" w:hAnsi="Arial Narrow"/>
          <w:sz w:val="24"/>
          <w:szCs w:val="24"/>
        </w:rPr>
      </w:pPr>
    </w:p>
    <w:p w14:paraId="60B54A69" w14:textId="298C457D" w:rsidR="00792349" w:rsidRPr="008D0E1C" w:rsidRDefault="00577EA6" w:rsidP="00A611C3">
      <w:pPr>
        <w:tabs>
          <w:tab w:val="left" w:pos="284"/>
        </w:tabs>
        <w:spacing w:after="0"/>
        <w:rPr>
          <w:rFonts w:ascii="Arial Narrow" w:hAnsi="Arial Narrow"/>
          <w:b/>
          <w:sz w:val="24"/>
          <w:szCs w:val="24"/>
        </w:rPr>
      </w:pPr>
      <w:r>
        <w:rPr>
          <w:rFonts w:ascii="Arial Narrow" w:hAnsi="Arial Narrow"/>
          <w:b/>
          <w:sz w:val="24"/>
          <w:szCs w:val="24"/>
        </w:rPr>
        <w:t>3.</w:t>
      </w:r>
      <w:r w:rsidR="00F94178">
        <w:rPr>
          <w:rFonts w:ascii="Arial Narrow" w:hAnsi="Arial Narrow"/>
          <w:b/>
          <w:sz w:val="24"/>
          <w:szCs w:val="24"/>
        </w:rPr>
        <w:tab/>
      </w:r>
      <w:r w:rsidR="00792349" w:rsidRPr="008D0E1C">
        <w:rPr>
          <w:rFonts w:ascii="Arial Narrow" w:hAnsi="Arial Narrow"/>
          <w:b/>
          <w:sz w:val="24"/>
          <w:szCs w:val="24"/>
        </w:rPr>
        <w:t>ÁREA USUARIA QUE REQUIERE LA CONTRATACIÓN:</w:t>
      </w:r>
    </w:p>
    <w:p w14:paraId="319A0E77" w14:textId="3655850C" w:rsidR="00792349" w:rsidRDefault="00E375F9" w:rsidP="00A611C3">
      <w:pPr>
        <w:spacing w:after="0"/>
        <w:ind w:left="284"/>
        <w:jc w:val="both"/>
        <w:rPr>
          <w:rFonts w:ascii="Arial Narrow" w:hAnsi="Arial Narrow"/>
          <w:sz w:val="24"/>
          <w:szCs w:val="24"/>
        </w:rPr>
      </w:pPr>
      <w:r w:rsidRPr="00256C82">
        <w:rPr>
          <w:rFonts w:ascii="Arial Narrow" w:hAnsi="Arial Narrow"/>
          <w:sz w:val="24"/>
          <w:szCs w:val="24"/>
        </w:rPr>
        <w:t xml:space="preserve">Unidad Académica de Sistemas Integrales de Producción-Sede Tulumayo, de la Escuela Profesional </w:t>
      </w:r>
      <w:r w:rsidRPr="008D0E1C">
        <w:rPr>
          <w:rFonts w:ascii="Arial Narrow" w:hAnsi="Arial Narrow"/>
          <w:sz w:val="24"/>
          <w:szCs w:val="24"/>
        </w:rPr>
        <w:t>de Ingeniería en Recursos Naturales Renovables.</w:t>
      </w:r>
    </w:p>
    <w:p w14:paraId="282999BF" w14:textId="77777777" w:rsidR="00A611C3" w:rsidRPr="008D0E1C" w:rsidRDefault="00A611C3" w:rsidP="00A611C3">
      <w:pPr>
        <w:spacing w:after="0"/>
        <w:ind w:left="284"/>
        <w:jc w:val="both"/>
        <w:rPr>
          <w:rFonts w:ascii="Arial Narrow" w:hAnsi="Arial Narrow"/>
          <w:sz w:val="24"/>
          <w:szCs w:val="24"/>
        </w:rPr>
      </w:pPr>
    </w:p>
    <w:p w14:paraId="7EEF207C" w14:textId="77777777" w:rsidR="00F94178" w:rsidRDefault="00577EA6" w:rsidP="00A611C3">
      <w:pPr>
        <w:tabs>
          <w:tab w:val="left" w:pos="284"/>
        </w:tabs>
        <w:spacing w:after="0"/>
        <w:rPr>
          <w:rFonts w:ascii="Arial Narrow" w:hAnsi="Arial Narrow"/>
          <w:b/>
          <w:sz w:val="24"/>
          <w:szCs w:val="24"/>
        </w:rPr>
      </w:pPr>
      <w:r>
        <w:rPr>
          <w:rFonts w:ascii="Arial Narrow" w:hAnsi="Arial Narrow"/>
          <w:b/>
          <w:sz w:val="24"/>
          <w:szCs w:val="24"/>
        </w:rPr>
        <w:t>4.</w:t>
      </w:r>
      <w:r w:rsidR="00F94178">
        <w:rPr>
          <w:rFonts w:ascii="Arial Narrow" w:hAnsi="Arial Narrow"/>
          <w:b/>
          <w:sz w:val="24"/>
          <w:szCs w:val="24"/>
        </w:rPr>
        <w:tab/>
      </w:r>
      <w:r w:rsidR="00792349" w:rsidRPr="008D0E1C">
        <w:rPr>
          <w:rFonts w:ascii="Arial Narrow" w:hAnsi="Arial Narrow"/>
          <w:b/>
          <w:sz w:val="24"/>
          <w:szCs w:val="24"/>
        </w:rPr>
        <w:t>REQUISITOS REQUERIDOS PARA EL PERSONAL:</w:t>
      </w:r>
    </w:p>
    <w:p w14:paraId="4CBC6BF4" w14:textId="0A1E3CFC" w:rsidR="00F94178" w:rsidRDefault="00F94178" w:rsidP="00A611C3">
      <w:pPr>
        <w:tabs>
          <w:tab w:val="left" w:pos="284"/>
        </w:tabs>
        <w:spacing w:after="0"/>
        <w:jc w:val="both"/>
        <w:rPr>
          <w:rFonts w:ascii="Arial Narrow" w:hAnsi="Arial Narrow"/>
          <w:sz w:val="24"/>
          <w:szCs w:val="24"/>
        </w:rPr>
      </w:pPr>
      <w:r>
        <w:rPr>
          <w:rFonts w:ascii="Arial Narrow" w:hAnsi="Arial Narrow"/>
          <w:b/>
          <w:sz w:val="24"/>
          <w:szCs w:val="24"/>
        </w:rPr>
        <w:tab/>
      </w:r>
      <w:r w:rsidR="00E375F9" w:rsidRPr="00256C82">
        <w:rPr>
          <w:rFonts w:ascii="Arial Narrow" w:hAnsi="Arial Narrow"/>
          <w:sz w:val="24"/>
          <w:szCs w:val="24"/>
        </w:rPr>
        <w:t>- Persona natural.</w:t>
      </w:r>
    </w:p>
    <w:p w14:paraId="45163709" w14:textId="2462925B" w:rsidR="00E0224C" w:rsidRDefault="00E0224C" w:rsidP="00A611C3">
      <w:pPr>
        <w:tabs>
          <w:tab w:val="left" w:pos="284"/>
        </w:tabs>
        <w:spacing w:after="0"/>
        <w:jc w:val="both"/>
        <w:rPr>
          <w:rFonts w:ascii="Arial Narrow" w:hAnsi="Arial Narrow"/>
          <w:sz w:val="24"/>
          <w:szCs w:val="24"/>
        </w:rPr>
      </w:pPr>
      <w:r>
        <w:rPr>
          <w:rFonts w:ascii="Arial Narrow" w:hAnsi="Arial Narrow"/>
          <w:sz w:val="24"/>
          <w:szCs w:val="24"/>
        </w:rPr>
        <w:tab/>
        <w:t>- Bachiller en ciencias de los recursos naturales renovables</w:t>
      </w:r>
    </w:p>
    <w:p w14:paraId="5FA8CC38" w14:textId="69870E8B" w:rsidR="00F94178" w:rsidRDefault="00F94178" w:rsidP="00A611C3">
      <w:pPr>
        <w:tabs>
          <w:tab w:val="left" w:pos="284"/>
        </w:tabs>
        <w:spacing w:after="0"/>
        <w:jc w:val="both"/>
        <w:rPr>
          <w:rFonts w:ascii="Arial Narrow" w:hAnsi="Arial Narrow"/>
          <w:sz w:val="24"/>
          <w:szCs w:val="24"/>
        </w:rPr>
      </w:pPr>
      <w:r>
        <w:rPr>
          <w:rFonts w:ascii="Arial Narrow" w:hAnsi="Arial Narrow"/>
          <w:sz w:val="24"/>
          <w:szCs w:val="24"/>
        </w:rPr>
        <w:tab/>
      </w:r>
      <w:r w:rsidR="00E375F9" w:rsidRPr="00256C82">
        <w:rPr>
          <w:rFonts w:ascii="Arial Narrow" w:hAnsi="Arial Narrow"/>
          <w:sz w:val="24"/>
          <w:szCs w:val="24"/>
        </w:rPr>
        <w:t>- Contar con Documento Nacional de Identidad – DNI.</w:t>
      </w:r>
    </w:p>
    <w:p w14:paraId="03763F76" w14:textId="77777777" w:rsidR="00F94178" w:rsidRDefault="00F94178" w:rsidP="00A611C3">
      <w:pPr>
        <w:tabs>
          <w:tab w:val="left" w:pos="284"/>
        </w:tabs>
        <w:spacing w:after="0"/>
        <w:jc w:val="both"/>
        <w:rPr>
          <w:rFonts w:ascii="Arial Narrow" w:hAnsi="Arial Narrow"/>
          <w:sz w:val="24"/>
          <w:szCs w:val="24"/>
        </w:rPr>
      </w:pPr>
      <w:r>
        <w:rPr>
          <w:rFonts w:ascii="Arial Narrow" w:hAnsi="Arial Narrow"/>
          <w:sz w:val="24"/>
          <w:szCs w:val="24"/>
        </w:rPr>
        <w:tab/>
      </w:r>
      <w:r w:rsidR="00E375F9" w:rsidRPr="00256C82">
        <w:rPr>
          <w:rFonts w:ascii="Arial Narrow" w:hAnsi="Arial Narrow"/>
          <w:sz w:val="24"/>
          <w:szCs w:val="24"/>
        </w:rPr>
        <w:t>- Contar con Registro Único de Contribuyente (RUC) activo y habido.</w:t>
      </w:r>
    </w:p>
    <w:p w14:paraId="547B7A14" w14:textId="77777777" w:rsidR="00F94178" w:rsidRDefault="00F94178" w:rsidP="00A611C3">
      <w:pPr>
        <w:tabs>
          <w:tab w:val="left" w:pos="284"/>
        </w:tabs>
        <w:spacing w:after="0"/>
        <w:jc w:val="both"/>
        <w:rPr>
          <w:rFonts w:ascii="Arial Narrow" w:hAnsi="Arial Narrow"/>
          <w:sz w:val="24"/>
          <w:szCs w:val="24"/>
        </w:rPr>
      </w:pPr>
      <w:r>
        <w:rPr>
          <w:rFonts w:ascii="Arial Narrow" w:hAnsi="Arial Narrow"/>
          <w:sz w:val="24"/>
          <w:szCs w:val="24"/>
        </w:rPr>
        <w:tab/>
      </w:r>
      <w:r w:rsidR="00E375F9" w:rsidRPr="00256C82">
        <w:rPr>
          <w:rFonts w:ascii="Arial Narrow" w:hAnsi="Arial Narrow"/>
          <w:sz w:val="24"/>
          <w:szCs w:val="24"/>
        </w:rPr>
        <w:t>- Contar con Código de Cuenta Interbancaria (CCI) - Cuenta relacionado al número de RUC.</w:t>
      </w:r>
    </w:p>
    <w:p w14:paraId="32B4BF76" w14:textId="77777777" w:rsidR="00F94178" w:rsidRDefault="00F94178" w:rsidP="00A611C3">
      <w:pPr>
        <w:tabs>
          <w:tab w:val="left" w:pos="284"/>
        </w:tabs>
        <w:spacing w:after="0"/>
        <w:jc w:val="both"/>
        <w:rPr>
          <w:rFonts w:ascii="Arial Narrow" w:hAnsi="Arial Narrow"/>
          <w:sz w:val="24"/>
          <w:szCs w:val="24"/>
        </w:rPr>
      </w:pPr>
      <w:r>
        <w:rPr>
          <w:rFonts w:ascii="Arial Narrow" w:hAnsi="Arial Narrow"/>
          <w:sz w:val="24"/>
          <w:szCs w:val="24"/>
        </w:rPr>
        <w:tab/>
      </w:r>
      <w:r w:rsidR="00E375F9" w:rsidRPr="00256C82">
        <w:rPr>
          <w:rFonts w:ascii="Arial Narrow" w:hAnsi="Arial Narrow"/>
          <w:sz w:val="24"/>
          <w:szCs w:val="24"/>
        </w:rPr>
        <w:t>- Contar con Registro Nacional de Proveedores (RNP), si la propuesta económica es &gt; a 1 UIT.</w:t>
      </w:r>
    </w:p>
    <w:p w14:paraId="60F6AEB4" w14:textId="77777777" w:rsidR="00F94178" w:rsidRDefault="00F94178" w:rsidP="00A611C3">
      <w:pPr>
        <w:tabs>
          <w:tab w:val="left" w:pos="284"/>
        </w:tabs>
        <w:spacing w:after="0"/>
        <w:jc w:val="both"/>
        <w:rPr>
          <w:rFonts w:ascii="Arial Narrow" w:hAnsi="Arial Narrow"/>
          <w:sz w:val="24"/>
          <w:szCs w:val="24"/>
        </w:rPr>
      </w:pPr>
      <w:r>
        <w:rPr>
          <w:rFonts w:ascii="Arial Narrow" w:hAnsi="Arial Narrow"/>
          <w:sz w:val="24"/>
          <w:szCs w:val="24"/>
        </w:rPr>
        <w:tab/>
      </w:r>
      <w:r w:rsidR="00E375F9" w:rsidRPr="00256C82">
        <w:rPr>
          <w:rFonts w:ascii="Arial Narrow" w:hAnsi="Arial Narrow"/>
          <w:sz w:val="24"/>
          <w:szCs w:val="24"/>
        </w:rPr>
        <w:t>- Declaración jurada simple de no estar impedido y/o inhabilitado para contratar con el   Estado.</w:t>
      </w:r>
    </w:p>
    <w:p w14:paraId="307A8B1F" w14:textId="3413FB77" w:rsidR="00F94178" w:rsidRDefault="00F94178" w:rsidP="00A611C3">
      <w:pPr>
        <w:tabs>
          <w:tab w:val="left" w:pos="284"/>
        </w:tabs>
        <w:spacing w:after="0"/>
        <w:jc w:val="both"/>
        <w:rPr>
          <w:rFonts w:ascii="Arial Narrow" w:hAnsi="Arial Narrow"/>
          <w:sz w:val="24"/>
          <w:szCs w:val="24"/>
        </w:rPr>
      </w:pPr>
      <w:r>
        <w:rPr>
          <w:rFonts w:ascii="Arial Narrow" w:hAnsi="Arial Narrow"/>
          <w:sz w:val="24"/>
          <w:szCs w:val="24"/>
        </w:rPr>
        <w:tab/>
      </w:r>
      <w:r w:rsidR="00E35373" w:rsidRPr="00256C82">
        <w:rPr>
          <w:rFonts w:ascii="Arial Narrow" w:hAnsi="Arial Narrow"/>
          <w:sz w:val="24"/>
          <w:szCs w:val="24"/>
        </w:rPr>
        <w:t>-</w:t>
      </w:r>
      <w:r>
        <w:rPr>
          <w:rFonts w:ascii="Arial Narrow" w:hAnsi="Arial Narrow"/>
          <w:sz w:val="24"/>
          <w:szCs w:val="24"/>
        </w:rPr>
        <w:t xml:space="preserve"> </w:t>
      </w:r>
      <w:r w:rsidR="00E35373" w:rsidRPr="00256C82">
        <w:rPr>
          <w:rFonts w:ascii="Arial Narrow" w:hAnsi="Arial Narrow"/>
          <w:sz w:val="24"/>
          <w:szCs w:val="24"/>
        </w:rPr>
        <w:t>Declaración jurada de no contar con antecedentes penales ni policiales.</w:t>
      </w:r>
    </w:p>
    <w:p w14:paraId="5E662E0B" w14:textId="11A680D8" w:rsidR="00F94178" w:rsidRDefault="00F94178" w:rsidP="00A611C3">
      <w:pPr>
        <w:tabs>
          <w:tab w:val="left" w:pos="284"/>
        </w:tabs>
        <w:spacing w:after="0"/>
        <w:ind w:left="426" w:hanging="426"/>
        <w:jc w:val="both"/>
        <w:rPr>
          <w:rFonts w:ascii="Arial Narrow" w:hAnsi="Arial Narrow"/>
          <w:sz w:val="24"/>
          <w:szCs w:val="24"/>
        </w:rPr>
      </w:pPr>
      <w:r>
        <w:rPr>
          <w:rFonts w:ascii="Arial Narrow" w:hAnsi="Arial Narrow"/>
          <w:sz w:val="24"/>
          <w:szCs w:val="24"/>
        </w:rPr>
        <w:tab/>
      </w:r>
      <w:r w:rsidR="00E375F9" w:rsidRPr="00256C82">
        <w:rPr>
          <w:rFonts w:ascii="Arial Narrow" w:hAnsi="Arial Narrow"/>
          <w:sz w:val="24"/>
          <w:szCs w:val="24"/>
        </w:rPr>
        <w:t xml:space="preserve">- Conocimiento </w:t>
      </w:r>
      <w:r w:rsidR="00E0224C">
        <w:rPr>
          <w:rFonts w:ascii="Arial Narrow" w:hAnsi="Arial Narrow"/>
          <w:sz w:val="24"/>
          <w:szCs w:val="24"/>
        </w:rPr>
        <w:t xml:space="preserve">en </w:t>
      </w:r>
      <w:r w:rsidR="00AA144A">
        <w:rPr>
          <w:rFonts w:ascii="Arial Narrow" w:hAnsi="Arial Narrow"/>
          <w:sz w:val="24"/>
          <w:szCs w:val="24"/>
        </w:rPr>
        <w:t>manejo de especies forestales, plantaciones forestales, manejo de brújula y GPS, elaboración de mapas de dispersión de especies entre otros.</w:t>
      </w:r>
    </w:p>
    <w:p w14:paraId="06520605" w14:textId="4026AE74" w:rsidR="00E375F9" w:rsidRDefault="00F94178" w:rsidP="00A611C3">
      <w:pPr>
        <w:tabs>
          <w:tab w:val="left" w:pos="284"/>
        </w:tabs>
        <w:spacing w:after="0"/>
        <w:ind w:left="426" w:hanging="426"/>
        <w:jc w:val="both"/>
        <w:rPr>
          <w:rFonts w:ascii="Arial Narrow" w:hAnsi="Arial Narrow"/>
          <w:sz w:val="24"/>
          <w:szCs w:val="24"/>
        </w:rPr>
      </w:pPr>
      <w:r>
        <w:rPr>
          <w:rFonts w:ascii="Arial Narrow" w:hAnsi="Arial Narrow"/>
          <w:sz w:val="24"/>
          <w:szCs w:val="24"/>
        </w:rPr>
        <w:tab/>
      </w:r>
      <w:r w:rsidR="00E375F9" w:rsidRPr="00256C82">
        <w:rPr>
          <w:rFonts w:ascii="Arial Narrow" w:hAnsi="Arial Narrow"/>
          <w:sz w:val="24"/>
          <w:szCs w:val="24"/>
        </w:rPr>
        <w:t xml:space="preserve">- Experiencia mínima de SEIS (06) meses como </w:t>
      </w:r>
      <w:r w:rsidR="00AA144A">
        <w:rPr>
          <w:rFonts w:ascii="Arial Narrow" w:hAnsi="Arial Narrow"/>
          <w:sz w:val="24"/>
          <w:szCs w:val="24"/>
        </w:rPr>
        <w:t>personal de campo</w:t>
      </w:r>
      <w:r w:rsidR="00E375F9" w:rsidRPr="00256C82">
        <w:rPr>
          <w:rFonts w:ascii="Arial Narrow" w:hAnsi="Arial Narrow"/>
          <w:sz w:val="24"/>
          <w:szCs w:val="24"/>
        </w:rPr>
        <w:t xml:space="preserve">, </w:t>
      </w:r>
      <w:r w:rsidR="00AA144A">
        <w:rPr>
          <w:rFonts w:ascii="Arial Narrow" w:hAnsi="Arial Narrow"/>
          <w:sz w:val="24"/>
          <w:szCs w:val="24"/>
        </w:rPr>
        <w:t>personal de apoyo</w:t>
      </w:r>
      <w:r w:rsidR="00E375F9" w:rsidRPr="00256C82">
        <w:rPr>
          <w:rFonts w:ascii="Arial Narrow" w:hAnsi="Arial Narrow"/>
          <w:sz w:val="24"/>
          <w:szCs w:val="24"/>
        </w:rPr>
        <w:t xml:space="preserve">, asistente </w:t>
      </w:r>
      <w:r w:rsidR="00AA144A">
        <w:rPr>
          <w:rFonts w:ascii="Arial Narrow" w:hAnsi="Arial Narrow"/>
          <w:sz w:val="24"/>
          <w:szCs w:val="24"/>
        </w:rPr>
        <w:t>o técnico forestal</w:t>
      </w:r>
      <w:r w:rsidR="00E375F9" w:rsidRPr="00256C82">
        <w:rPr>
          <w:rFonts w:ascii="Arial Narrow" w:hAnsi="Arial Narrow"/>
          <w:sz w:val="24"/>
          <w:szCs w:val="24"/>
        </w:rPr>
        <w:t xml:space="preserve">, u otras labores de campo. </w:t>
      </w:r>
    </w:p>
    <w:p w14:paraId="53465134" w14:textId="77777777" w:rsidR="00A611C3" w:rsidRPr="00256C82" w:rsidRDefault="00A611C3" w:rsidP="00A611C3">
      <w:pPr>
        <w:tabs>
          <w:tab w:val="left" w:pos="284"/>
        </w:tabs>
        <w:spacing w:after="0"/>
        <w:ind w:left="426" w:hanging="426"/>
        <w:jc w:val="both"/>
        <w:rPr>
          <w:rFonts w:ascii="Arial Narrow" w:hAnsi="Arial Narrow"/>
          <w:sz w:val="24"/>
          <w:szCs w:val="24"/>
        </w:rPr>
      </w:pPr>
    </w:p>
    <w:p w14:paraId="531F6588" w14:textId="77777777" w:rsidR="00F94178" w:rsidRDefault="002E7403" w:rsidP="00A611C3">
      <w:pPr>
        <w:tabs>
          <w:tab w:val="left" w:pos="284"/>
        </w:tabs>
        <w:spacing w:after="0"/>
        <w:rPr>
          <w:rFonts w:ascii="Arial Narrow" w:hAnsi="Arial Narrow"/>
          <w:b/>
          <w:sz w:val="24"/>
          <w:szCs w:val="24"/>
        </w:rPr>
      </w:pPr>
      <w:r>
        <w:rPr>
          <w:rFonts w:ascii="Arial Narrow" w:hAnsi="Arial Narrow"/>
          <w:b/>
          <w:sz w:val="24"/>
          <w:szCs w:val="24"/>
        </w:rPr>
        <w:t>5.</w:t>
      </w:r>
      <w:r w:rsidR="00F94178">
        <w:rPr>
          <w:rFonts w:ascii="Arial Narrow" w:hAnsi="Arial Narrow"/>
          <w:b/>
          <w:sz w:val="24"/>
          <w:szCs w:val="24"/>
        </w:rPr>
        <w:tab/>
      </w:r>
      <w:r w:rsidR="00792349" w:rsidRPr="008D0E1C">
        <w:rPr>
          <w:rFonts w:ascii="Arial Narrow" w:hAnsi="Arial Narrow"/>
          <w:b/>
          <w:sz w:val="24"/>
          <w:szCs w:val="24"/>
        </w:rPr>
        <w:t>ACTIVIDADES A REALIZAR POR EL PERSONAL CONTRATADO:</w:t>
      </w:r>
    </w:p>
    <w:p w14:paraId="33244F06" w14:textId="77777777" w:rsidR="00F94178" w:rsidRDefault="00F94178" w:rsidP="00A611C3">
      <w:pPr>
        <w:tabs>
          <w:tab w:val="left" w:pos="284"/>
        </w:tabs>
        <w:spacing w:after="0"/>
        <w:jc w:val="both"/>
        <w:rPr>
          <w:rFonts w:ascii="Arial Narrow" w:hAnsi="Arial Narrow"/>
          <w:sz w:val="24"/>
          <w:szCs w:val="24"/>
        </w:rPr>
      </w:pPr>
      <w:r>
        <w:rPr>
          <w:rFonts w:ascii="Arial Narrow" w:hAnsi="Arial Narrow"/>
          <w:b/>
          <w:sz w:val="24"/>
          <w:szCs w:val="24"/>
        </w:rPr>
        <w:tab/>
      </w:r>
      <w:r w:rsidR="00E35373" w:rsidRPr="00256C82">
        <w:rPr>
          <w:rFonts w:ascii="Arial Narrow" w:hAnsi="Arial Narrow"/>
          <w:sz w:val="24"/>
          <w:szCs w:val="24"/>
        </w:rPr>
        <w:t>El personal de campo realizará las siguientes actividades:</w:t>
      </w:r>
    </w:p>
    <w:p w14:paraId="15C95637" w14:textId="77777777" w:rsidR="00332CAA" w:rsidRDefault="00332CAA" w:rsidP="00332CAA">
      <w:pPr>
        <w:spacing w:after="0"/>
        <w:jc w:val="both"/>
        <w:rPr>
          <w:rFonts w:ascii="Arial Narrow" w:hAnsi="Arial Narrow"/>
          <w:sz w:val="24"/>
          <w:szCs w:val="24"/>
        </w:rPr>
      </w:pPr>
    </w:p>
    <w:p w14:paraId="1C70C489" w14:textId="49807A60" w:rsidR="00F94178" w:rsidRPr="00332CAA" w:rsidRDefault="00AA144A" w:rsidP="00332CAA">
      <w:pPr>
        <w:pStyle w:val="Prrafodelista"/>
        <w:numPr>
          <w:ilvl w:val="0"/>
          <w:numId w:val="13"/>
        </w:numPr>
        <w:spacing w:after="0"/>
        <w:jc w:val="both"/>
        <w:rPr>
          <w:rFonts w:ascii="Arial Narrow" w:hAnsi="Arial Narrow"/>
          <w:sz w:val="24"/>
          <w:szCs w:val="24"/>
        </w:rPr>
      </w:pPr>
      <w:r w:rsidRPr="00332CAA">
        <w:rPr>
          <w:rFonts w:ascii="Arial Narrow" w:hAnsi="Arial Narrow"/>
          <w:sz w:val="24"/>
          <w:szCs w:val="24"/>
        </w:rPr>
        <w:t xml:space="preserve">Ejecutar el inventario de todas las plantaciones forestales establecidas por la Escuela Profesional de Ingeniería en Recursos Naturales Renovables en los terrenos de </w:t>
      </w:r>
      <w:r w:rsidR="00332CAA" w:rsidRPr="00332CAA">
        <w:rPr>
          <w:rFonts w:ascii="Arial Narrow" w:hAnsi="Arial Narrow"/>
          <w:sz w:val="24"/>
          <w:szCs w:val="24"/>
        </w:rPr>
        <w:t xml:space="preserve">CIPTALD </w:t>
      </w:r>
      <w:r w:rsidRPr="00332CAA">
        <w:rPr>
          <w:rFonts w:ascii="Arial Narrow" w:hAnsi="Arial Narrow"/>
          <w:sz w:val="24"/>
          <w:szCs w:val="24"/>
        </w:rPr>
        <w:t>Tulumayo</w:t>
      </w:r>
      <w:r w:rsidR="00E35373" w:rsidRPr="00332CAA">
        <w:rPr>
          <w:rFonts w:ascii="Arial Narrow" w:hAnsi="Arial Narrow"/>
          <w:sz w:val="24"/>
          <w:szCs w:val="24"/>
        </w:rPr>
        <w:t>.</w:t>
      </w:r>
    </w:p>
    <w:p w14:paraId="64180F9D" w14:textId="4FD061E1" w:rsidR="00EC5B41" w:rsidRPr="00332CAA" w:rsidRDefault="00AA144A" w:rsidP="00332CAA">
      <w:pPr>
        <w:pStyle w:val="Prrafodelista"/>
        <w:numPr>
          <w:ilvl w:val="0"/>
          <w:numId w:val="13"/>
        </w:numPr>
        <w:tabs>
          <w:tab w:val="left" w:pos="284"/>
        </w:tabs>
        <w:spacing w:after="0"/>
        <w:jc w:val="both"/>
        <w:rPr>
          <w:rFonts w:ascii="Arial Narrow" w:hAnsi="Arial Narrow"/>
          <w:sz w:val="24"/>
          <w:szCs w:val="24"/>
        </w:rPr>
      </w:pPr>
      <w:r w:rsidRPr="00332CAA">
        <w:rPr>
          <w:rFonts w:ascii="Arial Narrow" w:hAnsi="Arial Narrow"/>
          <w:sz w:val="24"/>
          <w:szCs w:val="24"/>
        </w:rPr>
        <w:t>Elaborar los mapas de dispersión de todas las parcelas con plantaciones forestales.</w:t>
      </w:r>
    </w:p>
    <w:p w14:paraId="35E954FB" w14:textId="7494FB08" w:rsidR="00F94178" w:rsidRPr="00332CAA" w:rsidRDefault="00AA144A" w:rsidP="00332CAA">
      <w:pPr>
        <w:pStyle w:val="Prrafodelista"/>
        <w:numPr>
          <w:ilvl w:val="0"/>
          <w:numId w:val="13"/>
        </w:numPr>
        <w:tabs>
          <w:tab w:val="left" w:pos="284"/>
        </w:tabs>
        <w:spacing w:after="0"/>
        <w:jc w:val="both"/>
        <w:rPr>
          <w:rFonts w:ascii="Arial Narrow" w:hAnsi="Arial Narrow"/>
          <w:sz w:val="24"/>
          <w:szCs w:val="24"/>
        </w:rPr>
      </w:pPr>
      <w:r w:rsidRPr="00332CAA">
        <w:rPr>
          <w:rFonts w:ascii="Arial Narrow" w:hAnsi="Arial Narrow"/>
          <w:sz w:val="24"/>
          <w:szCs w:val="24"/>
        </w:rPr>
        <w:lastRenderedPageBreak/>
        <w:t xml:space="preserve">Elaborar el expediente para el registro de las plantaciones forestales </w:t>
      </w:r>
      <w:r w:rsidR="00085197" w:rsidRPr="00332CAA">
        <w:rPr>
          <w:rFonts w:ascii="Arial Narrow" w:hAnsi="Arial Narrow"/>
          <w:sz w:val="24"/>
          <w:szCs w:val="24"/>
        </w:rPr>
        <w:t>ante la Unidad de Gestión Forestal y de Fauna Silvestre Leoncio Prado.</w:t>
      </w:r>
    </w:p>
    <w:p w14:paraId="486551FD" w14:textId="3DBA056D" w:rsidR="00E35373" w:rsidRDefault="00F94178" w:rsidP="00AA144A">
      <w:pPr>
        <w:tabs>
          <w:tab w:val="left" w:pos="284"/>
        </w:tabs>
        <w:spacing w:after="0"/>
        <w:ind w:left="426" w:hanging="426"/>
        <w:jc w:val="both"/>
        <w:rPr>
          <w:rFonts w:ascii="Arial Narrow" w:hAnsi="Arial Narrow"/>
          <w:sz w:val="24"/>
          <w:szCs w:val="24"/>
        </w:rPr>
      </w:pPr>
      <w:r>
        <w:rPr>
          <w:rFonts w:ascii="Arial Narrow" w:hAnsi="Arial Narrow"/>
          <w:sz w:val="24"/>
          <w:szCs w:val="24"/>
        </w:rPr>
        <w:tab/>
      </w:r>
    </w:p>
    <w:p w14:paraId="72795346" w14:textId="0C1A9D16" w:rsidR="00C753EE" w:rsidRPr="00A611C3" w:rsidRDefault="00C753EE" w:rsidP="00C753EE">
      <w:pPr>
        <w:tabs>
          <w:tab w:val="left" w:pos="284"/>
        </w:tabs>
        <w:ind w:left="284" w:hanging="284"/>
        <w:jc w:val="both"/>
        <w:rPr>
          <w:rFonts w:ascii="Arial Narrow" w:hAnsi="Arial Narrow"/>
          <w:sz w:val="24"/>
          <w:szCs w:val="24"/>
        </w:rPr>
      </w:pPr>
      <w:r>
        <w:rPr>
          <w:rFonts w:ascii="Arial Narrow" w:hAnsi="Arial Narrow"/>
          <w:b/>
          <w:bCs/>
          <w:sz w:val="24"/>
          <w:szCs w:val="24"/>
        </w:rPr>
        <w:t xml:space="preserve">6. </w:t>
      </w:r>
      <w:r w:rsidRPr="00A611C3">
        <w:rPr>
          <w:rFonts w:ascii="Arial Narrow" w:hAnsi="Arial Narrow"/>
          <w:b/>
          <w:bCs/>
          <w:sz w:val="24"/>
          <w:szCs w:val="24"/>
        </w:rPr>
        <w:t>DESCRIPCIÓN DE LOS PRODUCTOS A ENTREGAR</w:t>
      </w:r>
    </w:p>
    <w:p w14:paraId="337CA203" w14:textId="5018E37D" w:rsidR="00C753EE" w:rsidRPr="00A611C3" w:rsidRDefault="00C753EE" w:rsidP="00C753EE">
      <w:pPr>
        <w:tabs>
          <w:tab w:val="left" w:pos="284"/>
        </w:tabs>
        <w:ind w:left="284" w:hanging="284"/>
        <w:jc w:val="both"/>
        <w:rPr>
          <w:rFonts w:ascii="Arial Narrow" w:hAnsi="Arial Narrow"/>
          <w:sz w:val="24"/>
          <w:szCs w:val="24"/>
        </w:rPr>
      </w:pPr>
      <w:r>
        <w:rPr>
          <w:rFonts w:ascii="Arial Narrow" w:hAnsi="Arial Narrow"/>
          <w:sz w:val="24"/>
          <w:szCs w:val="24"/>
        </w:rPr>
        <w:t xml:space="preserve">     </w:t>
      </w:r>
      <w:r w:rsidRPr="00A611C3">
        <w:rPr>
          <w:rFonts w:ascii="Arial Narrow" w:hAnsi="Arial Narrow"/>
          <w:sz w:val="24"/>
          <w:szCs w:val="24"/>
        </w:rPr>
        <w:t xml:space="preserve">El profesional deberá emitir </w:t>
      </w:r>
      <w:r w:rsidR="00332CAA">
        <w:rPr>
          <w:rFonts w:ascii="Arial Narrow" w:hAnsi="Arial Narrow"/>
          <w:sz w:val="24"/>
          <w:szCs w:val="24"/>
        </w:rPr>
        <w:t>un</w:t>
      </w:r>
      <w:r w:rsidRPr="00A611C3">
        <w:rPr>
          <w:rFonts w:ascii="Arial Narrow" w:hAnsi="Arial Narrow"/>
          <w:sz w:val="24"/>
          <w:szCs w:val="24"/>
        </w:rPr>
        <w:t xml:space="preserve"> entregable en medio físico</w:t>
      </w:r>
      <w:r w:rsidR="00085197">
        <w:rPr>
          <w:rFonts w:ascii="Arial Narrow" w:hAnsi="Arial Narrow"/>
          <w:sz w:val="24"/>
          <w:szCs w:val="24"/>
        </w:rPr>
        <w:t xml:space="preserve"> y digital</w:t>
      </w:r>
      <w:r w:rsidRPr="00A611C3">
        <w:rPr>
          <w:rFonts w:ascii="Arial Narrow" w:hAnsi="Arial Narrow"/>
          <w:sz w:val="24"/>
          <w:szCs w:val="24"/>
        </w:rPr>
        <w:t>, la presentación de</w:t>
      </w:r>
      <w:r w:rsidR="00085197">
        <w:rPr>
          <w:rFonts w:ascii="Arial Narrow" w:hAnsi="Arial Narrow"/>
          <w:sz w:val="24"/>
          <w:szCs w:val="24"/>
        </w:rPr>
        <w:t>l</w:t>
      </w:r>
      <w:r w:rsidRPr="00A611C3">
        <w:rPr>
          <w:rFonts w:ascii="Arial Narrow" w:hAnsi="Arial Narrow"/>
          <w:sz w:val="24"/>
          <w:szCs w:val="24"/>
        </w:rPr>
        <w:t xml:space="preserve"> entregable se realizará en mesa de partes</w:t>
      </w:r>
      <w:r>
        <w:rPr>
          <w:rFonts w:ascii="Arial Narrow" w:hAnsi="Arial Narrow"/>
          <w:sz w:val="24"/>
          <w:szCs w:val="24"/>
        </w:rPr>
        <w:t xml:space="preserve"> de la </w:t>
      </w:r>
      <w:r w:rsidRPr="00A611C3">
        <w:rPr>
          <w:rFonts w:ascii="Arial Narrow" w:hAnsi="Arial Narrow"/>
          <w:sz w:val="24"/>
          <w:szCs w:val="24"/>
        </w:rPr>
        <w:t>UNAS, ubicado en la carretera central km 1.21.  Tingo María – Huánuco</w:t>
      </w:r>
      <w:r w:rsidR="00332CAA">
        <w:rPr>
          <w:rFonts w:ascii="Arial Narrow" w:hAnsi="Arial Narrow"/>
          <w:sz w:val="24"/>
          <w:szCs w:val="24"/>
        </w:rPr>
        <w:t xml:space="preserve"> y/o por al Área Usuaria.</w:t>
      </w:r>
    </w:p>
    <w:p w14:paraId="67FF3036" w14:textId="7A5344CC" w:rsidR="00F61839" w:rsidRPr="00F61839" w:rsidRDefault="00C753EE" w:rsidP="00F61839">
      <w:pPr>
        <w:pStyle w:val="Prrafodelista"/>
        <w:numPr>
          <w:ilvl w:val="1"/>
          <w:numId w:val="5"/>
        </w:numPr>
        <w:tabs>
          <w:tab w:val="left" w:pos="284"/>
        </w:tabs>
        <w:jc w:val="both"/>
        <w:rPr>
          <w:rFonts w:ascii="Arial Narrow" w:hAnsi="Arial Narrow"/>
          <w:b/>
          <w:bCs/>
          <w:sz w:val="24"/>
          <w:szCs w:val="24"/>
        </w:rPr>
      </w:pPr>
      <w:r w:rsidRPr="00C753EE">
        <w:rPr>
          <w:rFonts w:ascii="Arial Narrow" w:hAnsi="Arial Narrow"/>
          <w:b/>
          <w:bCs/>
          <w:sz w:val="24"/>
          <w:szCs w:val="24"/>
        </w:rPr>
        <w:t>Estructura de los productos a entregar por el profesional:</w:t>
      </w:r>
    </w:p>
    <w:tbl>
      <w:tblPr>
        <w:tblW w:w="8642" w:type="dxa"/>
        <w:jc w:val="right"/>
        <w:tblCellMar>
          <w:left w:w="70" w:type="dxa"/>
          <w:right w:w="70" w:type="dxa"/>
        </w:tblCellMar>
        <w:tblLook w:val="04A0" w:firstRow="1" w:lastRow="0" w:firstColumn="1" w:lastColumn="0" w:noHBand="0" w:noVBand="1"/>
      </w:tblPr>
      <w:tblGrid>
        <w:gridCol w:w="2247"/>
        <w:gridCol w:w="1119"/>
        <w:gridCol w:w="5276"/>
      </w:tblGrid>
      <w:tr w:rsidR="00747B7D" w:rsidRPr="00326F95" w14:paraId="2128E5BE" w14:textId="77777777" w:rsidTr="00EE413D">
        <w:trPr>
          <w:trHeight w:val="300"/>
          <w:tblHeader/>
          <w:jc w:val="right"/>
        </w:trPr>
        <w:tc>
          <w:tcPr>
            <w:tcW w:w="224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ACC048B" w14:textId="77777777" w:rsidR="00F61839" w:rsidRPr="00326F95" w:rsidRDefault="00F61839" w:rsidP="00A02CE4">
            <w:pPr>
              <w:jc w:val="center"/>
              <w:rPr>
                <w:rFonts w:ascii="Calibri" w:hAnsi="Calibri" w:cs="Calibri"/>
                <w:b/>
                <w:bCs/>
              </w:rPr>
            </w:pPr>
            <w:r w:rsidRPr="00326F95">
              <w:rPr>
                <w:rFonts w:ascii="Calibri" w:hAnsi="Calibri" w:cs="Calibri"/>
                <w:b/>
                <w:bCs/>
              </w:rPr>
              <w:t xml:space="preserve">Período </w:t>
            </w:r>
          </w:p>
        </w:tc>
        <w:tc>
          <w:tcPr>
            <w:tcW w:w="1119" w:type="dxa"/>
            <w:tcBorders>
              <w:top w:val="single" w:sz="4" w:space="0" w:color="auto"/>
              <w:left w:val="nil"/>
              <w:bottom w:val="single" w:sz="4" w:space="0" w:color="auto"/>
              <w:right w:val="single" w:sz="4" w:space="0" w:color="auto"/>
            </w:tcBorders>
            <w:shd w:val="clear" w:color="auto" w:fill="BFBFBF"/>
            <w:vAlign w:val="center"/>
            <w:hideMark/>
          </w:tcPr>
          <w:p w14:paraId="4FD701E4" w14:textId="77777777" w:rsidR="00F61839" w:rsidRPr="00326F95" w:rsidRDefault="00F61839" w:rsidP="00A02CE4">
            <w:pPr>
              <w:jc w:val="center"/>
              <w:rPr>
                <w:rFonts w:ascii="Calibri" w:hAnsi="Calibri" w:cs="Calibri"/>
                <w:b/>
                <w:bCs/>
              </w:rPr>
            </w:pPr>
            <w:r w:rsidRPr="00326F95">
              <w:rPr>
                <w:rFonts w:ascii="Calibri" w:hAnsi="Calibri" w:cs="Calibri"/>
                <w:b/>
                <w:bCs/>
              </w:rPr>
              <w:t>Entregable</w:t>
            </w:r>
          </w:p>
        </w:tc>
        <w:tc>
          <w:tcPr>
            <w:tcW w:w="5276" w:type="dxa"/>
            <w:tcBorders>
              <w:top w:val="single" w:sz="4" w:space="0" w:color="auto"/>
              <w:left w:val="nil"/>
              <w:bottom w:val="single" w:sz="4" w:space="0" w:color="auto"/>
              <w:right w:val="single" w:sz="4" w:space="0" w:color="auto"/>
            </w:tcBorders>
            <w:shd w:val="clear" w:color="auto" w:fill="BFBFBF"/>
            <w:vAlign w:val="center"/>
            <w:hideMark/>
          </w:tcPr>
          <w:p w14:paraId="067066EA" w14:textId="77777777" w:rsidR="00F61839" w:rsidRPr="00326F95" w:rsidRDefault="00F61839" w:rsidP="00A02CE4">
            <w:pPr>
              <w:jc w:val="center"/>
              <w:rPr>
                <w:rFonts w:ascii="Calibri" w:hAnsi="Calibri" w:cs="Calibri"/>
                <w:b/>
                <w:bCs/>
              </w:rPr>
            </w:pPr>
            <w:r w:rsidRPr="00326F95">
              <w:rPr>
                <w:rFonts w:ascii="Calibri" w:hAnsi="Calibri" w:cs="Calibri"/>
                <w:b/>
                <w:bCs/>
              </w:rPr>
              <w:t>Producto</w:t>
            </w:r>
          </w:p>
        </w:tc>
      </w:tr>
      <w:tr w:rsidR="00747B7D" w:rsidRPr="0056402E" w14:paraId="09E5D8B8" w14:textId="77777777" w:rsidTr="00332CAA">
        <w:trPr>
          <w:trHeight w:val="2202"/>
          <w:jc w:val="right"/>
        </w:trPr>
        <w:tc>
          <w:tcPr>
            <w:tcW w:w="2247" w:type="dxa"/>
            <w:tcBorders>
              <w:top w:val="single" w:sz="4" w:space="0" w:color="auto"/>
              <w:left w:val="single" w:sz="4" w:space="0" w:color="auto"/>
              <w:bottom w:val="single" w:sz="4" w:space="0" w:color="auto"/>
              <w:right w:val="single" w:sz="4" w:space="0" w:color="auto"/>
            </w:tcBorders>
          </w:tcPr>
          <w:p w14:paraId="15036AC0" w14:textId="77777777" w:rsidR="00332CAA" w:rsidRDefault="00332CAA" w:rsidP="00332CAA">
            <w:pPr>
              <w:spacing w:after="0"/>
              <w:jc w:val="both"/>
              <w:rPr>
                <w:rFonts w:ascii="Arial Narrow" w:hAnsi="Arial Narrow"/>
                <w:sz w:val="24"/>
                <w:szCs w:val="24"/>
              </w:rPr>
            </w:pPr>
          </w:p>
          <w:p w14:paraId="6F66B2FA" w14:textId="68B2235C" w:rsidR="00332CAA" w:rsidRDefault="00332CAA" w:rsidP="00332CAA">
            <w:pPr>
              <w:spacing w:after="0"/>
              <w:jc w:val="both"/>
              <w:rPr>
                <w:rFonts w:ascii="Arial Narrow" w:hAnsi="Arial Narrow"/>
                <w:sz w:val="24"/>
                <w:szCs w:val="24"/>
              </w:rPr>
            </w:pPr>
            <w:r>
              <w:rPr>
                <w:rFonts w:ascii="Arial Narrow" w:hAnsi="Arial Narrow"/>
                <w:sz w:val="24"/>
                <w:szCs w:val="24"/>
              </w:rPr>
              <w:t>desde el día siguiente de la notificación de la Orden de Servicio hasta el 30 de setiembre del 2026.</w:t>
            </w:r>
          </w:p>
          <w:p w14:paraId="39026F7C" w14:textId="51ED12EF" w:rsidR="00F61839" w:rsidRPr="000950D6" w:rsidRDefault="00F61839" w:rsidP="00A02CE4">
            <w:pPr>
              <w:rPr>
                <w:rFonts w:ascii="Arial Narrow" w:hAnsi="Arial Narrow"/>
                <w:sz w:val="24"/>
                <w:szCs w:val="24"/>
              </w:rPr>
            </w:pPr>
          </w:p>
        </w:tc>
        <w:tc>
          <w:tcPr>
            <w:tcW w:w="1119" w:type="dxa"/>
            <w:tcBorders>
              <w:top w:val="single" w:sz="4" w:space="0" w:color="auto"/>
              <w:left w:val="nil"/>
              <w:bottom w:val="single" w:sz="4" w:space="0" w:color="auto"/>
              <w:right w:val="single" w:sz="4" w:space="0" w:color="auto"/>
            </w:tcBorders>
          </w:tcPr>
          <w:p w14:paraId="2D7BAA23" w14:textId="77777777" w:rsidR="00F61839" w:rsidRPr="000950D6" w:rsidRDefault="00F61839" w:rsidP="00A02CE4">
            <w:pPr>
              <w:jc w:val="center"/>
              <w:rPr>
                <w:rFonts w:ascii="Arial Narrow" w:hAnsi="Arial Narrow" w:cs="Calibri"/>
                <w:sz w:val="24"/>
                <w:szCs w:val="24"/>
                <w:lang w:val="es-ES"/>
              </w:rPr>
            </w:pPr>
          </w:p>
          <w:p w14:paraId="7C3ABC21" w14:textId="44517663" w:rsidR="00F61839" w:rsidRPr="000950D6" w:rsidRDefault="002F30A5" w:rsidP="00A02CE4">
            <w:pPr>
              <w:jc w:val="center"/>
              <w:rPr>
                <w:rFonts w:ascii="Arial Narrow" w:hAnsi="Arial Narrow" w:cs="Calibri"/>
                <w:sz w:val="24"/>
                <w:szCs w:val="24"/>
                <w:lang w:val="es-ES"/>
              </w:rPr>
            </w:pPr>
            <w:r>
              <w:rPr>
                <w:rFonts w:ascii="Arial Narrow" w:hAnsi="Arial Narrow" w:cs="Calibri"/>
                <w:sz w:val="24"/>
                <w:szCs w:val="24"/>
                <w:lang w:val="es-ES"/>
              </w:rPr>
              <w:t>01</w:t>
            </w:r>
            <w:r w:rsidR="00F61839" w:rsidRPr="000950D6">
              <w:rPr>
                <w:rFonts w:ascii="Arial Narrow" w:hAnsi="Arial Narrow" w:cs="Calibri"/>
                <w:sz w:val="24"/>
                <w:szCs w:val="24"/>
                <w:lang w:val="es-ES"/>
              </w:rPr>
              <w:t xml:space="preserve"> Entregable</w:t>
            </w:r>
          </w:p>
        </w:tc>
        <w:tc>
          <w:tcPr>
            <w:tcW w:w="5276" w:type="dxa"/>
            <w:tcBorders>
              <w:top w:val="single" w:sz="4" w:space="0" w:color="auto"/>
              <w:left w:val="nil"/>
              <w:bottom w:val="single" w:sz="4" w:space="0" w:color="auto"/>
              <w:right w:val="single" w:sz="4" w:space="0" w:color="auto"/>
            </w:tcBorders>
            <w:vAlign w:val="center"/>
          </w:tcPr>
          <w:p w14:paraId="64CF3420" w14:textId="50A08BA8" w:rsidR="00B44506" w:rsidRPr="000950D6" w:rsidRDefault="00B44506" w:rsidP="00B44506">
            <w:pPr>
              <w:pStyle w:val="Prrafodelista"/>
              <w:spacing w:after="0" w:line="240" w:lineRule="auto"/>
              <w:ind w:left="253" w:hanging="253"/>
              <w:jc w:val="both"/>
              <w:rPr>
                <w:rFonts w:ascii="Arial Narrow" w:hAnsi="Arial Narrow" w:cs="Aparajita"/>
                <w:sz w:val="24"/>
                <w:szCs w:val="24"/>
              </w:rPr>
            </w:pPr>
            <w:r w:rsidRPr="000950D6">
              <w:rPr>
                <w:rFonts w:ascii="Arial Narrow" w:hAnsi="Arial Narrow" w:cs="Aparajita"/>
                <w:sz w:val="24"/>
                <w:szCs w:val="24"/>
              </w:rPr>
              <w:t>-</w:t>
            </w:r>
            <w:r w:rsidRPr="000950D6">
              <w:rPr>
                <w:rFonts w:ascii="Arial Narrow" w:hAnsi="Arial Narrow" w:cs="Aparajita"/>
                <w:sz w:val="24"/>
                <w:szCs w:val="24"/>
              </w:rPr>
              <w:tab/>
            </w:r>
            <w:r w:rsidR="00085197">
              <w:rPr>
                <w:rFonts w:ascii="Arial Narrow" w:hAnsi="Arial Narrow" w:cs="Aparajita"/>
                <w:sz w:val="24"/>
                <w:szCs w:val="24"/>
              </w:rPr>
              <w:t>Inventario en físico y digital de todas las plantaciones forestales establecidas por la EPIRNR en los terrenos del Ciptald – Tulumayo.</w:t>
            </w:r>
          </w:p>
          <w:p w14:paraId="7EF07FAB" w14:textId="76D861B5" w:rsidR="00085197" w:rsidRDefault="00B44506" w:rsidP="00085197">
            <w:pPr>
              <w:pStyle w:val="Prrafodelista"/>
              <w:spacing w:after="0" w:line="240" w:lineRule="auto"/>
              <w:ind w:left="253" w:hanging="253"/>
              <w:jc w:val="both"/>
              <w:rPr>
                <w:rFonts w:ascii="Arial Narrow" w:hAnsi="Arial Narrow" w:cs="Aparajita"/>
                <w:sz w:val="24"/>
                <w:szCs w:val="24"/>
              </w:rPr>
            </w:pPr>
            <w:r w:rsidRPr="000950D6">
              <w:rPr>
                <w:rFonts w:ascii="Arial Narrow" w:hAnsi="Arial Narrow" w:cs="Aparajita"/>
                <w:sz w:val="24"/>
                <w:szCs w:val="24"/>
              </w:rPr>
              <w:t>-</w:t>
            </w:r>
            <w:r w:rsidRPr="000950D6">
              <w:rPr>
                <w:rFonts w:ascii="Arial Narrow" w:hAnsi="Arial Narrow" w:cs="Aparajita"/>
                <w:sz w:val="24"/>
                <w:szCs w:val="24"/>
              </w:rPr>
              <w:tab/>
            </w:r>
            <w:r w:rsidR="00085197">
              <w:rPr>
                <w:rFonts w:ascii="Arial Narrow" w:hAnsi="Arial Narrow" w:cs="Aparajita"/>
                <w:sz w:val="24"/>
                <w:szCs w:val="24"/>
              </w:rPr>
              <w:t>Mapas en versión digital e impresa de la dispersión de especies de cada parcela.</w:t>
            </w:r>
          </w:p>
          <w:p w14:paraId="34FA85A5" w14:textId="2CF1D969" w:rsidR="00F61839" w:rsidRPr="00332CAA" w:rsidRDefault="00085197" w:rsidP="00332CAA">
            <w:pPr>
              <w:pStyle w:val="Prrafodelista"/>
              <w:spacing w:after="0" w:line="240" w:lineRule="auto"/>
              <w:ind w:left="253" w:hanging="253"/>
              <w:jc w:val="both"/>
              <w:rPr>
                <w:rFonts w:ascii="Arial Narrow" w:hAnsi="Arial Narrow" w:cs="Aparajita"/>
                <w:sz w:val="24"/>
                <w:szCs w:val="24"/>
              </w:rPr>
            </w:pPr>
            <w:r>
              <w:rPr>
                <w:rFonts w:ascii="Arial Narrow" w:hAnsi="Arial Narrow" w:cs="Aparajita"/>
                <w:sz w:val="24"/>
                <w:szCs w:val="24"/>
              </w:rPr>
              <w:t>-   Expediente para registro de las plantaciones ante la Unidad de Gestión Forestal y de Fauna Silvestre Leoncio Prado.</w:t>
            </w:r>
          </w:p>
        </w:tc>
      </w:tr>
    </w:tbl>
    <w:p w14:paraId="05358D45" w14:textId="77777777" w:rsidR="00C753EE" w:rsidRPr="00256C82" w:rsidRDefault="00C753EE" w:rsidP="00A611C3">
      <w:pPr>
        <w:tabs>
          <w:tab w:val="left" w:pos="284"/>
        </w:tabs>
        <w:spacing w:after="0"/>
        <w:ind w:left="426" w:hanging="426"/>
        <w:jc w:val="both"/>
        <w:rPr>
          <w:rFonts w:ascii="Arial Narrow" w:hAnsi="Arial Narrow"/>
          <w:sz w:val="24"/>
          <w:szCs w:val="24"/>
        </w:rPr>
      </w:pPr>
    </w:p>
    <w:p w14:paraId="57E8B8A3" w14:textId="77777777" w:rsidR="003E00F2" w:rsidRDefault="00792349" w:rsidP="00A611C3">
      <w:pPr>
        <w:tabs>
          <w:tab w:val="left" w:pos="284"/>
        </w:tabs>
        <w:spacing w:after="0"/>
        <w:jc w:val="both"/>
        <w:rPr>
          <w:rFonts w:ascii="Arial Narrow" w:hAnsi="Arial Narrow"/>
          <w:b/>
          <w:sz w:val="24"/>
          <w:szCs w:val="24"/>
        </w:rPr>
      </w:pPr>
      <w:r w:rsidRPr="008D0E1C">
        <w:rPr>
          <w:rFonts w:ascii="Arial Narrow" w:hAnsi="Arial Narrow"/>
          <w:b/>
          <w:sz w:val="24"/>
          <w:szCs w:val="24"/>
        </w:rPr>
        <w:t>6.</w:t>
      </w:r>
      <w:r w:rsidR="003E00F2">
        <w:rPr>
          <w:rFonts w:ascii="Arial Narrow" w:hAnsi="Arial Narrow"/>
          <w:b/>
          <w:sz w:val="24"/>
          <w:szCs w:val="24"/>
        </w:rPr>
        <w:tab/>
      </w:r>
      <w:r w:rsidRPr="008D0E1C">
        <w:rPr>
          <w:rFonts w:ascii="Arial Narrow" w:hAnsi="Arial Narrow"/>
          <w:b/>
          <w:sz w:val="24"/>
          <w:szCs w:val="24"/>
        </w:rPr>
        <w:t>LUGAR DE PRESTACIÓN DEL SERVICIO:</w:t>
      </w:r>
    </w:p>
    <w:p w14:paraId="055D573D" w14:textId="77777777" w:rsidR="003E00F2" w:rsidRDefault="003E00F2" w:rsidP="00A611C3">
      <w:pPr>
        <w:tabs>
          <w:tab w:val="left" w:pos="284"/>
        </w:tabs>
        <w:spacing w:after="0"/>
        <w:ind w:left="284" w:hanging="284"/>
        <w:jc w:val="both"/>
        <w:rPr>
          <w:rFonts w:ascii="Arial Narrow" w:hAnsi="Arial Narrow"/>
          <w:sz w:val="24"/>
          <w:szCs w:val="24"/>
        </w:rPr>
      </w:pPr>
      <w:r>
        <w:rPr>
          <w:rFonts w:ascii="Arial Narrow" w:hAnsi="Arial Narrow"/>
          <w:b/>
          <w:sz w:val="24"/>
          <w:szCs w:val="24"/>
        </w:rPr>
        <w:tab/>
      </w:r>
      <w:r w:rsidR="00792349" w:rsidRPr="00256C82">
        <w:rPr>
          <w:rFonts w:ascii="Arial Narrow" w:hAnsi="Arial Narrow"/>
          <w:sz w:val="24"/>
          <w:szCs w:val="24"/>
        </w:rPr>
        <w:t xml:space="preserve">El servicio se realizará en </w:t>
      </w:r>
      <w:r w:rsidR="0086660C" w:rsidRPr="00256C82">
        <w:rPr>
          <w:rFonts w:ascii="Arial Narrow" w:hAnsi="Arial Narrow"/>
          <w:sz w:val="24"/>
          <w:szCs w:val="24"/>
        </w:rPr>
        <w:t>las instalaciones de la Unidad Académica de Sistemas Integrales de Producción-sede Tulumayo.</w:t>
      </w:r>
    </w:p>
    <w:p w14:paraId="330F37D4" w14:textId="77777777" w:rsidR="00A611C3" w:rsidRDefault="00A611C3" w:rsidP="00A611C3">
      <w:pPr>
        <w:tabs>
          <w:tab w:val="left" w:pos="284"/>
        </w:tabs>
        <w:spacing w:after="0"/>
        <w:ind w:left="284" w:hanging="284"/>
        <w:jc w:val="both"/>
        <w:rPr>
          <w:rFonts w:ascii="Arial Narrow" w:hAnsi="Arial Narrow"/>
          <w:sz w:val="24"/>
          <w:szCs w:val="24"/>
        </w:rPr>
      </w:pPr>
    </w:p>
    <w:p w14:paraId="534A760B" w14:textId="77777777" w:rsidR="003E00F2" w:rsidRDefault="00792349" w:rsidP="00A611C3">
      <w:pPr>
        <w:tabs>
          <w:tab w:val="left" w:pos="284"/>
        </w:tabs>
        <w:spacing w:after="0"/>
        <w:ind w:left="284" w:hanging="284"/>
        <w:jc w:val="both"/>
        <w:rPr>
          <w:rFonts w:ascii="Arial Narrow" w:hAnsi="Arial Narrow"/>
          <w:b/>
          <w:sz w:val="24"/>
          <w:szCs w:val="24"/>
        </w:rPr>
      </w:pPr>
      <w:r w:rsidRPr="008D0E1C">
        <w:rPr>
          <w:rFonts w:ascii="Arial Narrow" w:hAnsi="Arial Narrow"/>
          <w:b/>
          <w:sz w:val="24"/>
          <w:szCs w:val="24"/>
        </w:rPr>
        <w:t>7.</w:t>
      </w:r>
      <w:r w:rsidR="003E00F2">
        <w:rPr>
          <w:rFonts w:ascii="Arial Narrow" w:hAnsi="Arial Narrow"/>
          <w:b/>
          <w:sz w:val="24"/>
          <w:szCs w:val="24"/>
        </w:rPr>
        <w:tab/>
      </w:r>
      <w:r w:rsidRPr="008D0E1C">
        <w:rPr>
          <w:rFonts w:ascii="Arial Narrow" w:hAnsi="Arial Narrow"/>
          <w:b/>
          <w:sz w:val="24"/>
          <w:szCs w:val="24"/>
        </w:rPr>
        <w:t>PLAZO DE EJECUCIÓN DEL SERVICIO:</w:t>
      </w:r>
    </w:p>
    <w:p w14:paraId="6C90D953" w14:textId="77777777" w:rsidR="00332CAA" w:rsidRDefault="003E00F2" w:rsidP="00A611C3">
      <w:pPr>
        <w:tabs>
          <w:tab w:val="left" w:pos="284"/>
        </w:tabs>
        <w:spacing w:after="0"/>
        <w:ind w:left="284" w:hanging="284"/>
        <w:jc w:val="both"/>
        <w:rPr>
          <w:rFonts w:ascii="Arial Narrow" w:hAnsi="Arial Narrow"/>
          <w:sz w:val="24"/>
          <w:szCs w:val="24"/>
        </w:rPr>
      </w:pPr>
      <w:r>
        <w:rPr>
          <w:rFonts w:ascii="Arial Narrow" w:hAnsi="Arial Narrow"/>
          <w:b/>
          <w:sz w:val="24"/>
          <w:szCs w:val="24"/>
        </w:rPr>
        <w:tab/>
      </w:r>
      <w:r w:rsidR="00792349" w:rsidRPr="00256C82">
        <w:rPr>
          <w:rFonts w:ascii="Arial Narrow" w:hAnsi="Arial Narrow"/>
          <w:sz w:val="24"/>
          <w:szCs w:val="24"/>
        </w:rPr>
        <w:t xml:space="preserve">El plazo de ejecución del servicio </w:t>
      </w:r>
      <w:r w:rsidR="00332CAA">
        <w:rPr>
          <w:rFonts w:ascii="Arial Narrow" w:hAnsi="Arial Narrow"/>
          <w:sz w:val="24"/>
          <w:szCs w:val="24"/>
        </w:rPr>
        <w:t>se contabiliza desde el día siguiente de la notificación de la Orden de Servicio hasta el 30 de setiembre del 2026.</w:t>
      </w:r>
    </w:p>
    <w:p w14:paraId="2DB7A34F" w14:textId="77777777" w:rsidR="00A611C3" w:rsidRPr="00A611C3" w:rsidRDefault="00A611C3" w:rsidP="00A611C3">
      <w:pPr>
        <w:tabs>
          <w:tab w:val="left" w:pos="284"/>
        </w:tabs>
        <w:spacing w:after="0"/>
        <w:ind w:left="284" w:hanging="284"/>
        <w:jc w:val="both"/>
        <w:rPr>
          <w:rFonts w:ascii="Arial Narrow" w:hAnsi="Arial Narrow"/>
          <w:sz w:val="24"/>
          <w:szCs w:val="24"/>
        </w:rPr>
      </w:pPr>
    </w:p>
    <w:p w14:paraId="46479911" w14:textId="2A44C604" w:rsidR="00C753EE" w:rsidRPr="00C753EE" w:rsidRDefault="005D0387" w:rsidP="00C753EE">
      <w:pPr>
        <w:pStyle w:val="Prrafodelista"/>
        <w:numPr>
          <w:ilvl w:val="0"/>
          <w:numId w:val="5"/>
        </w:numPr>
        <w:tabs>
          <w:tab w:val="left" w:pos="284"/>
        </w:tabs>
        <w:spacing w:after="0"/>
        <w:jc w:val="both"/>
        <w:rPr>
          <w:rFonts w:ascii="Arial Narrow" w:hAnsi="Arial Narrow"/>
          <w:b/>
          <w:sz w:val="24"/>
          <w:szCs w:val="24"/>
        </w:rPr>
      </w:pPr>
      <w:r w:rsidRPr="00C753EE">
        <w:rPr>
          <w:rFonts w:ascii="Arial Narrow" w:hAnsi="Arial Narrow"/>
          <w:b/>
          <w:sz w:val="24"/>
          <w:szCs w:val="24"/>
        </w:rPr>
        <w:t>FORMA DE PAGO DE LA PRESTACIÓN:</w:t>
      </w:r>
    </w:p>
    <w:p w14:paraId="1E0C4DFD" w14:textId="1DDCC7F5" w:rsidR="00C753EE" w:rsidRDefault="003E00F2" w:rsidP="00F61839">
      <w:pPr>
        <w:tabs>
          <w:tab w:val="left" w:pos="284"/>
        </w:tabs>
        <w:spacing w:after="0"/>
        <w:ind w:left="284" w:hanging="284"/>
        <w:jc w:val="both"/>
        <w:rPr>
          <w:rFonts w:ascii="Arial Narrow" w:hAnsi="Arial Narrow"/>
          <w:sz w:val="24"/>
          <w:szCs w:val="24"/>
        </w:rPr>
      </w:pPr>
      <w:r>
        <w:rPr>
          <w:rFonts w:ascii="Arial Narrow" w:hAnsi="Arial Narrow"/>
          <w:b/>
          <w:sz w:val="24"/>
          <w:szCs w:val="24"/>
        </w:rPr>
        <w:tab/>
      </w:r>
      <w:r w:rsidR="005D0387" w:rsidRPr="00256C82">
        <w:rPr>
          <w:rFonts w:ascii="Arial Narrow" w:hAnsi="Arial Narrow"/>
          <w:sz w:val="24"/>
          <w:szCs w:val="24"/>
        </w:rPr>
        <w:t xml:space="preserve">El pago por la prestación del servicio será en </w:t>
      </w:r>
      <w:r w:rsidR="00EE413D">
        <w:rPr>
          <w:rFonts w:ascii="Arial Narrow" w:hAnsi="Arial Narrow"/>
          <w:sz w:val="24"/>
          <w:szCs w:val="24"/>
        </w:rPr>
        <w:t>una</w:t>
      </w:r>
      <w:r w:rsidR="005D0387" w:rsidRPr="00256C82">
        <w:rPr>
          <w:rFonts w:ascii="Arial Narrow" w:hAnsi="Arial Narrow"/>
          <w:sz w:val="24"/>
          <w:szCs w:val="24"/>
        </w:rPr>
        <w:t xml:space="preserve"> (0</w:t>
      </w:r>
      <w:r w:rsidR="00085197">
        <w:rPr>
          <w:rFonts w:ascii="Arial Narrow" w:hAnsi="Arial Narrow"/>
          <w:sz w:val="24"/>
          <w:szCs w:val="24"/>
        </w:rPr>
        <w:t>1</w:t>
      </w:r>
      <w:r w:rsidR="005D0387" w:rsidRPr="00256C82">
        <w:rPr>
          <w:rFonts w:ascii="Arial Narrow" w:hAnsi="Arial Narrow"/>
          <w:sz w:val="24"/>
          <w:szCs w:val="24"/>
        </w:rPr>
        <w:t>) armada, por el imp</w:t>
      </w:r>
      <w:r w:rsidR="008D0E1C">
        <w:rPr>
          <w:rFonts w:ascii="Arial Narrow" w:hAnsi="Arial Narrow"/>
          <w:sz w:val="24"/>
          <w:szCs w:val="24"/>
        </w:rPr>
        <w:t xml:space="preserve">orte de S/ </w:t>
      </w:r>
      <w:r w:rsidR="005D0387" w:rsidRPr="00256C82">
        <w:rPr>
          <w:rFonts w:ascii="Arial Narrow" w:hAnsi="Arial Narrow"/>
          <w:sz w:val="24"/>
          <w:szCs w:val="24"/>
        </w:rPr>
        <w:t>,</w:t>
      </w:r>
      <w:r w:rsidR="005F2548">
        <w:rPr>
          <w:rFonts w:ascii="Arial Narrow" w:hAnsi="Arial Narrow"/>
          <w:sz w:val="24"/>
          <w:szCs w:val="24"/>
        </w:rPr>
        <w:t>0</w:t>
      </w:r>
      <w:r w:rsidR="005D0387" w:rsidRPr="00256C82">
        <w:rPr>
          <w:rFonts w:ascii="Arial Narrow" w:hAnsi="Arial Narrow"/>
          <w:sz w:val="24"/>
          <w:szCs w:val="24"/>
        </w:rPr>
        <w:t>00.00 (con 00/100 Soles</w:t>
      </w:r>
      <w:r w:rsidR="005F2548">
        <w:rPr>
          <w:rFonts w:ascii="Arial Narrow" w:hAnsi="Arial Narrow"/>
          <w:sz w:val="24"/>
          <w:szCs w:val="24"/>
        </w:rPr>
        <w:t>,</w:t>
      </w:r>
      <w:r w:rsidR="00842EB8">
        <w:rPr>
          <w:rFonts w:ascii="Arial Narrow" w:hAnsi="Arial Narrow"/>
          <w:sz w:val="24"/>
          <w:szCs w:val="24"/>
        </w:rPr>
        <w:t xml:space="preserve"> </w:t>
      </w:r>
      <w:r w:rsidR="005D0387" w:rsidRPr="00256C82">
        <w:rPr>
          <w:rFonts w:ascii="Arial Narrow" w:hAnsi="Arial Narrow"/>
          <w:sz w:val="24"/>
          <w:szCs w:val="24"/>
        </w:rPr>
        <w:t xml:space="preserve">a todo costo. El pago se efectuará a la presentación de </w:t>
      </w:r>
      <w:r w:rsidR="005F2548">
        <w:rPr>
          <w:rFonts w:ascii="Arial Narrow" w:hAnsi="Arial Narrow"/>
          <w:sz w:val="24"/>
          <w:szCs w:val="24"/>
        </w:rPr>
        <w:t>los productos solicitados</w:t>
      </w:r>
      <w:r w:rsidR="005D0387" w:rsidRPr="00256C82">
        <w:rPr>
          <w:rFonts w:ascii="Arial Narrow" w:hAnsi="Arial Narrow"/>
          <w:sz w:val="24"/>
          <w:szCs w:val="24"/>
        </w:rPr>
        <w:t>, previa conformidad del servicio otorgado por el Jefe de la Unidad Académica de Sistemas Integrales de Producción – Sede Tulumayo. El pago se efectuará según el siguiente detalle:</w:t>
      </w:r>
    </w:p>
    <w:p w14:paraId="1305B833" w14:textId="77777777" w:rsidR="00F61839" w:rsidRDefault="00F61839" w:rsidP="00F61839">
      <w:pPr>
        <w:tabs>
          <w:tab w:val="left" w:pos="284"/>
        </w:tabs>
        <w:spacing w:after="0"/>
        <w:ind w:left="284" w:hanging="284"/>
        <w:jc w:val="both"/>
        <w:rPr>
          <w:rFonts w:ascii="Arial Narrow" w:hAnsi="Arial Narrow"/>
          <w:sz w:val="24"/>
          <w:szCs w:val="24"/>
        </w:rPr>
      </w:pPr>
    </w:p>
    <w:p w14:paraId="42E227F9" w14:textId="03E623E5" w:rsidR="003E00F2" w:rsidRDefault="003E00F2" w:rsidP="003E00F2">
      <w:pPr>
        <w:tabs>
          <w:tab w:val="left" w:pos="284"/>
        </w:tabs>
        <w:ind w:left="426" w:hanging="143"/>
        <w:jc w:val="both"/>
        <w:rPr>
          <w:rFonts w:ascii="Arial Narrow" w:hAnsi="Arial Narrow"/>
          <w:sz w:val="24"/>
          <w:szCs w:val="24"/>
        </w:rPr>
      </w:pPr>
      <w:r>
        <w:rPr>
          <w:rFonts w:ascii="Arial Narrow" w:hAnsi="Arial Narrow"/>
          <w:sz w:val="24"/>
          <w:szCs w:val="24"/>
        </w:rPr>
        <w:tab/>
        <w:t>-</w:t>
      </w:r>
      <w:r>
        <w:rPr>
          <w:rFonts w:ascii="Arial Narrow" w:hAnsi="Arial Narrow"/>
          <w:sz w:val="24"/>
          <w:szCs w:val="24"/>
        </w:rPr>
        <w:tab/>
      </w:r>
      <w:r w:rsidR="005D0387" w:rsidRPr="00256C82">
        <w:rPr>
          <w:rFonts w:ascii="Arial Narrow" w:hAnsi="Arial Narrow"/>
          <w:sz w:val="24"/>
          <w:szCs w:val="24"/>
        </w:rPr>
        <w:t>PAGO</w:t>
      </w:r>
      <w:r w:rsidR="005F2548">
        <w:rPr>
          <w:rFonts w:ascii="Arial Narrow" w:hAnsi="Arial Narrow"/>
          <w:sz w:val="24"/>
          <w:szCs w:val="24"/>
        </w:rPr>
        <w:t xml:space="preserve"> ÚNICO</w:t>
      </w:r>
      <w:r w:rsidR="005D0387" w:rsidRPr="00256C82">
        <w:rPr>
          <w:rFonts w:ascii="Arial Narrow" w:hAnsi="Arial Narrow"/>
          <w:sz w:val="24"/>
          <w:szCs w:val="24"/>
        </w:rPr>
        <w:t xml:space="preserve">: Se efectuará a la presentación y conformidad de los trabajos realizados durante </w:t>
      </w:r>
      <w:r w:rsidR="00332CAA">
        <w:rPr>
          <w:rFonts w:ascii="Arial Narrow" w:hAnsi="Arial Narrow"/>
          <w:sz w:val="24"/>
          <w:szCs w:val="24"/>
        </w:rPr>
        <w:t>el periodo contratado</w:t>
      </w:r>
      <w:r w:rsidR="005D0387" w:rsidRPr="00256C82">
        <w:rPr>
          <w:rFonts w:ascii="Arial Narrow" w:hAnsi="Arial Narrow"/>
          <w:sz w:val="24"/>
          <w:szCs w:val="24"/>
        </w:rPr>
        <w:t xml:space="preserve">: Pago por S/ </w:t>
      </w:r>
      <w:r w:rsidR="005F2548">
        <w:rPr>
          <w:rFonts w:ascii="Arial Narrow" w:hAnsi="Arial Narrow"/>
          <w:sz w:val="24"/>
          <w:szCs w:val="24"/>
        </w:rPr>
        <w:t xml:space="preserve"> 0</w:t>
      </w:r>
      <w:r w:rsidR="005D0387" w:rsidRPr="00256C82">
        <w:rPr>
          <w:rFonts w:ascii="Arial Narrow" w:hAnsi="Arial Narrow"/>
          <w:sz w:val="24"/>
          <w:szCs w:val="24"/>
        </w:rPr>
        <w:t>00.00 (</w:t>
      </w:r>
      <w:r>
        <w:rPr>
          <w:rFonts w:ascii="Arial Narrow" w:hAnsi="Arial Narrow"/>
          <w:sz w:val="24"/>
          <w:szCs w:val="24"/>
        </w:rPr>
        <w:t>con 00/100 Soles).</w:t>
      </w:r>
    </w:p>
    <w:p w14:paraId="4EE86F1B" w14:textId="36303515" w:rsidR="0096319B" w:rsidRPr="00256C82" w:rsidRDefault="003E00F2" w:rsidP="0096319B">
      <w:pPr>
        <w:tabs>
          <w:tab w:val="left" w:pos="284"/>
        </w:tabs>
        <w:ind w:left="284" w:hanging="284"/>
        <w:jc w:val="both"/>
        <w:rPr>
          <w:rFonts w:ascii="Arial Narrow" w:hAnsi="Arial Narrow"/>
          <w:sz w:val="24"/>
          <w:szCs w:val="24"/>
        </w:rPr>
      </w:pPr>
      <w:r>
        <w:rPr>
          <w:rFonts w:ascii="Arial Narrow" w:hAnsi="Arial Narrow"/>
          <w:sz w:val="24"/>
          <w:szCs w:val="24"/>
        </w:rPr>
        <w:tab/>
      </w:r>
      <w:r w:rsidR="005D0387" w:rsidRPr="00256C82">
        <w:rPr>
          <w:rFonts w:ascii="Arial Narrow" w:hAnsi="Arial Narrow"/>
          <w:sz w:val="24"/>
          <w:szCs w:val="24"/>
        </w:rPr>
        <w:t>Los Recibos por Honorarios se emitirán en moneda nacional a nombre de la Universidad Nacional Agraria de la Selva, con todos los requisitos exigidos por la SUNAT. En caso de que "EL CONTRATADO" cuente con autorización de suspensión del Impuesto a la Renta, debe adjuntar el formulario emitido por la SUNAT.</w:t>
      </w:r>
    </w:p>
    <w:p w14:paraId="0632F72D" w14:textId="77777777" w:rsidR="003E00F2" w:rsidRDefault="002E7403" w:rsidP="0096319B">
      <w:pPr>
        <w:tabs>
          <w:tab w:val="left" w:pos="284"/>
        </w:tabs>
        <w:spacing w:after="0"/>
        <w:jc w:val="both"/>
        <w:rPr>
          <w:rFonts w:ascii="Arial Narrow" w:hAnsi="Arial Narrow"/>
          <w:b/>
          <w:sz w:val="24"/>
          <w:szCs w:val="24"/>
        </w:rPr>
      </w:pPr>
      <w:r>
        <w:rPr>
          <w:rFonts w:ascii="Arial Narrow" w:hAnsi="Arial Narrow"/>
          <w:b/>
          <w:sz w:val="24"/>
          <w:szCs w:val="24"/>
        </w:rPr>
        <w:t>9.</w:t>
      </w:r>
      <w:r w:rsidR="003E00F2">
        <w:rPr>
          <w:rFonts w:ascii="Arial Narrow" w:hAnsi="Arial Narrow"/>
          <w:b/>
          <w:sz w:val="24"/>
          <w:szCs w:val="24"/>
        </w:rPr>
        <w:tab/>
      </w:r>
      <w:r w:rsidR="005D0387" w:rsidRPr="008D0E1C">
        <w:rPr>
          <w:rFonts w:ascii="Arial Narrow" w:hAnsi="Arial Narrow"/>
          <w:b/>
          <w:sz w:val="24"/>
          <w:szCs w:val="24"/>
        </w:rPr>
        <w:t>CONFORMIDAD DEL SERVICIO:</w:t>
      </w:r>
    </w:p>
    <w:p w14:paraId="3CCE1341" w14:textId="0CA8B2FB" w:rsidR="005D0387" w:rsidRDefault="005D0387" w:rsidP="0096319B">
      <w:pPr>
        <w:tabs>
          <w:tab w:val="left" w:pos="284"/>
        </w:tabs>
        <w:spacing w:after="0"/>
        <w:ind w:left="284"/>
        <w:jc w:val="both"/>
        <w:rPr>
          <w:rFonts w:ascii="Arial Narrow" w:hAnsi="Arial Narrow"/>
          <w:sz w:val="24"/>
          <w:szCs w:val="24"/>
        </w:rPr>
      </w:pPr>
      <w:r w:rsidRPr="00256C82">
        <w:rPr>
          <w:rFonts w:ascii="Arial Narrow" w:hAnsi="Arial Narrow"/>
          <w:sz w:val="24"/>
          <w:szCs w:val="24"/>
        </w:rPr>
        <w:t>La conformidad del servicio será otorgada por el Jefe de la Unidad Académica de Sistemas Integrales de Producción-Sede Tulumayo, de la Escuela Profesional de Ingeniería en Recursos Naturales Renovables de la Facultad de Recursos Naturales Renovables de la Universidad Nacional Agraria de la Selva, previa presentación del informe u entregable por parte del personal de campo, en un plazo que no excederá de los diez (10) días calendarios de ser recibidos estos.</w:t>
      </w:r>
    </w:p>
    <w:p w14:paraId="4C46A164" w14:textId="77777777" w:rsidR="0096319B" w:rsidRPr="00256C82" w:rsidRDefault="0096319B" w:rsidP="0096319B">
      <w:pPr>
        <w:tabs>
          <w:tab w:val="left" w:pos="284"/>
        </w:tabs>
        <w:spacing w:after="0"/>
        <w:ind w:left="284"/>
        <w:jc w:val="both"/>
        <w:rPr>
          <w:rFonts w:ascii="Arial Narrow" w:hAnsi="Arial Narrow"/>
          <w:sz w:val="24"/>
          <w:szCs w:val="24"/>
        </w:rPr>
      </w:pPr>
    </w:p>
    <w:p w14:paraId="200CD897" w14:textId="2E9D4792" w:rsidR="003E00F2" w:rsidRDefault="005D0387" w:rsidP="0096319B">
      <w:pPr>
        <w:tabs>
          <w:tab w:val="left" w:pos="426"/>
        </w:tabs>
        <w:spacing w:after="0"/>
        <w:jc w:val="both"/>
        <w:rPr>
          <w:rFonts w:ascii="Arial Narrow" w:hAnsi="Arial Narrow"/>
          <w:b/>
          <w:sz w:val="24"/>
          <w:szCs w:val="24"/>
        </w:rPr>
      </w:pPr>
      <w:r w:rsidRPr="008D0E1C">
        <w:rPr>
          <w:rFonts w:ascii="Arial Narrow" w:hAnsi="Arial Narrow"/>
          <w:b/>
          <w:sz w:val="24"/>
          <w:szCs w:val="24"/>
        </w:rPr>
        <w:t>10.</w:t>
      </w:r>
      <w:r w:rsidR="003E00F2">
        <w:rPr>
          <w:rFonts w:ascii="Arial Narrow" w:hAnsi="Arial Narrow"/>
          <w:b/>
          <w:sz w:val="24"/>
          <w:szCs w:val="24"/>
        </w:rPr>
        <w:tab/>
      </w:r>
      <w:r w:rsidRPr="008D0E1C">
        <w:rPr>
          <w:rFonts w:ascii="Arial Narrow" w:hAnsi="Arial Narrow"/>
          <w:b/>
          <w:sz w:val="24"/>
          <w:szCs w:val="24"/>
        </w:rPr>
        <w:t>OBLIGACIONES DE LA ENTIDAD CONTRATANTE:</w:t>
      </w:r>
    </w:p>
    <w:p w14:paraId="34929E08" w14:textId="4171D644" w:rsidR="005D0387" w:rsidRDefault="003E00F2" w:rsidP="0096319B">
      <w:pPr>
        <w:tabs>
          <w:tab w:val="left" w:pos="426"/>
        </w:tabs>
        <w:spacing w:after="0"/>
        <w:ind w:left="426" w:hanging="426"/>
        <w:jc w:val="both"/>
        <w:rPr>
          <w:rFonts w:ascii="Arial Narrow" w:hAnsi="Arial Narrow"/>
          <w:sz w:val="24"/>
          <w:szCs w:val="24"/>
        </w:rPr>
      </w:pPr>
      <w:r>
        <w:rPr>
          <w:rFonts w:ascii="Arial Narrow" w:hAnsi="Arial Narrow"/>
          <w:b/>
          <w:sz w:val="24"/>
          <w:szCs w:val="24"/>
        </w:rPr>
        <w:lastRenderedPageBreak/>
        <w:tab/>
      </w:r>
      <w:r w:rsidR="005D0387" w:rsidRPr="00256C82">
        <w:rPr>
          <w:rFonts w:ascii="Arial Narrow" w:hAnsi="Arial Narrow"/>
          <w:sz w:val="24"/>
          <w:szCs w:val="24"/>
        </w:rPr>
        <w:t xml:space="preserve">La </w:t>
      </w:r>
      <w:r w:rsidR="00B9066F">
        <w:rPr>
          <w:rFonts w:ascii="Arial Narrow" w:hAnsi="Arial Narrow"/>
          <w:sz w:val="24"/>
          <w:szCs w:val="24"/>
        </w:rPr>
        <w:t>e</w:t>
      </w:r>
      <w:r w:rsidR="005D0387" w:rsidRPr="00256C82">
        <w:rPr>
          <w:rFonts w:ascii="Arial Narrow" w:hAnsi="Arial Narrow"/>
          <w:sz w:val="24"/>
          <w:szCs w:val="24"/>
        </w:rPr>
        <w:t xml:space="preserve">ntidad contratante proveerá de información que se deriven de la necesidad de lograr los objetivos y productos necesarios para el cumplimiento de la finalidad de la prestación del servicio </w:t>
      </w:r>
    </w:p>
    <w:p w14:paraId="11202950" w14:textId="77777777" w:rsidR="0096319B" w:rsidRPr="00256C82" w:rsidRDefault="0096319B" w:rsidP="0096319B">
      <w:pPr>
        <w:tabs>
          <w:tab w:val="left" w:pos="426"/>
        </w:tabs>
        <w:spacing w:after="0"/>
        <w:ind w:left="426" w:hanging="426"/>
        <w:jc w:val="both"/>
        <w:rPr>
          <w:rFonts w:ascii="Arial Narrow" w:hAnsi="Arial Narrow"/>
          <w:sz w:val="24"/>
          <w:szCs w:val="24"/>
        </w:rPr>
      </w:pPr>
    </w:p>
    <w:p w14:paraId="6A013B63" w14:textId="01376122" w:rsidR="005D0387" w:rsidRPr="008D0E1C" w:rsidRDefault="005D0387" w:rsidP="0096319B">
      <w:pPr>
        <w:tabs>
          <w:tab w:val="left" w:pos="426"/>
        </w:tabs>
        <w:spacing w:after="0"/>
        <w:jc w:val="both"/>
        <w:rPr>
          <w:rFonts w:ascii="Arial Narrow" w:hAnsi="Arial Narrow"/>
          <w:b/>
          <w:sz w:val="24"/>
          <w:szCs w:val="24"/>
        </w:rPr>
      </w:pPr>
      <w:r w:rsidRPr="008D0E1C">
        <w:rPr>
          <w:rFonts w:ascii="Arial Narrow" w:hAnsi="Arial Narrow"/>
          <w:b/>
          <w:sz w:val="24"/>
          <w:szCs w:val="24"/>
        </w:rPr>
        <w:t>11.</w:t>
      </w:r>
      <w:r w:rsidR="002E7403">
        <w:rPr>
          <w:rFonts w:ascii="Arial Narrow" w:hAnsi="Arial Narrow"/>
          <w:b/>
          <w:sz w:val="24"/>
          <w:szCs w:val="24"/>
        </w:rPr>
        <w:tab/>
      </w:r>
      <w:r w:rsidRPr="008D0E1C">
        <w:rPr>
          <w:rFonts w:ascii="Arial Narrow" w:hAnsi="Arial Narrow"/>
          <w:b/>
          <w:sz w:val="24"/>
          <w:szCs w:val="24"/>
        </w:rPr>
        <w:t>OBLIGACIONES DEL LOCADOR DE SERVICIOS:</w:t>
      </w:r>
    </w:p>
    <w:p w14:paraId="64B9413A" w14:textId="3C3228E6" w:rsidR="002E7403" w:rsidRDefault="005D0387" w:rsidP="0096319B">
      <w:pPr>
        <w:spacing w:after="0"/>
        <w:ind w:left="567" w:hanging="141"/>
        <w:jc w:val="both"/>
        <w:rPr>
          <w:rFonts w:ascii="Arial Narrow" w:hAnsi="Arial Narrow"/>
          <w:sz w:val="24"/>
          <w:szCs w:val="24"/>
        </w:rPr>
      </w:pPr>
      <w:r w:rsidRPr="00256C82">
        <w:rPr>
          <w:rFonts w:ascii="Arial Narrow" w:hAnsi="Arial Narrow"/>
          <w:sz w:val="24"/>
          <w:szCs w:val="24"/>
        </w:rPr>
        <w:t>-</w:t>
      </w:r>
      <w:r w:rsidR="002E7403">
        <w:rPr>
          <w:rFonts w:ascii="Arial Narrow" w:hAnsi="Arial Narrow"/>
          <w:sz w:val="24"/>
          <w:szCs w:val="24"/>
        </w:rPr>
        <w:tab/>
      </w:r>
      <w:r w:rsidRPr="00256C82">
        <w:rPr>
          <w:rFonts w:ascii="Arial Narrow" w:hAnsi="Arial Narrow"/>
          <w:sz w:val="24"/>
          <w:szCs w:val="24"/>
        </w:rPr>
        <w:t>El contratado se compromete a cumplir con las actividades que se exige en la presente y en los Término de Referencia del Servicio, de acuer</w:t>
      </w:r>
      <w:r w:rsidR="002E7403">
        <w:rPr>
          <w:rFonts w:ascii="Arial Narrow" w:hAnsi="Arial Narrow"/>
          <w:sz w:val="24"/>
          <w:szCs w:val="24"/>
        </w:rPr>
        <w:t>do con los plazos establecidos.</w:t>
      </w:r>
    </w:p>
    <w:p w14:paraId="03DD1118" w14:textId="730075B8" w:rsidR="0096319B" w:rsidRDefault="005D0387" w:rsidP="0096319B">
      <w:pPr>
        <w:ind w:left="567" w:hanging="141"/>
        <w:jc w:val="both"/>
        <w:rPr>
          <w:rFonts w:ascii="Arial Narrow" w:hAnsi="Arial Narrow"/>
          <w:sz w:val="24"/>
          <w:szCs w:val="24"/>
        </w:rPr>
      </w:pPr>
      <w:r w:rsidRPr="00256C82">
        <w:rPr>
          <w:rFonts w:ascii="Arial Narrow" w:hAnsi="Arial Narrow"/>
          <w:sz w:val="24"/>
          <w:szCs w:val="24"/>
        </w:rPr>
        <w:t>- El contratado está obligado a la confidencialidad de la información obtenida en el presente servicio. Los informes y documentos producidos durante la ejecución del presente término de Referencia no pueden ser divulgados.</w:t>
      </w:r>
    </w:p>
    <w:p w14:paraId="08601D39" w14:textId="06C84F73" w:rsidR="005D0387" w:rsidRPr="008D0E1C" w:rsidRDefault="005D0387" w:rsidP="0096319B">
      <w:pPr>
        <w:tabs>
          <w:tab w:val="left" w:pos="426"/>
        </w:tabs>
        <w:spacing w:after="0"/>
        <w:jc w:val="both"/>
        <w:rPr>
          <w:rFonts w:ascii="Arial Narrow" w:hAnsi="Arial Narrow"/>
          <w:b/>
          <w:sz w:val="24"/>
          <w:szCs w:val="24"/>
        </w:rPr>
      </w:pPr>
      <w:r w:rsidRPr="008D0E1C">
        <w:rPr>
          <w:rFonts w:ascii="Arial Narrow" w:hAnsi="Arial Narrow"/>
          <w:b/>
          <w:sz w:val="24"/>
          <w:szCs w:val="24"/>
        </w:rPr>
        <w:t>12.</w:t>
      </w:r>
      <w:r w:rsidR="002E7403">
        <w:rPr>
          <w:rFonts w:ascii="Arial Narrow" w:hAnsi="Arial Narrow"/>
          <w:b/>
          <w:sz w:val="24"/>
          <w:szCs w:val="24"/>
        </w:rPr>
        <w:tab/>
      </w:r>
      <w:r w:rsidRPr="008D0E1C">
        <w:rPr>
          <w:rFonts w:ascii="Arial Narrow" w:hAnsi="Arial Narrow"/>
          <w:b/>
          <w:sz w:val="24"/>
          <w:szCs w:val="24"/>
        </w:rPr>
        <w:t>PENALIDAD:</w:t>
      </w:r>
    </w:p>
    <w:p w14:paraId="1C98C7A0" w14:textId="0B38679B" w:rsidR="002E7403" w:rsidRDefault="001A4B2D" w:rsidP="0096319B">
      <w:pPr>
        <w:spacing w:after="0"/>
        <w:ind w:left="426"/>
        <w:jc w:val="both"/>
        <w:rPr>
          <w:rFonts w:ascii="Arial Narrow" w:hAnsi="Arial Narrow"/>
          <w:sz w:val="24"/>
          <w:szCs w:val="24"/>
        </w:rPr>
      </w:pPr>
      <w:r w:rsidRPr="00256C82">
        <w:rPr>
          <w:rFonts w:ascii="Arial Narrow" w:hAnsi="Arial Narrow"/>
          <w:sz w:val="24"/>
          <w:szCs w:val="24"/>
        </w:rPr>
        <w:t>En virtud del</w:t>
      </w:r>
      <w:r w:rsidR="005D0387" w:rsidRPr="00256C82">
        <w:rPr>
          <w:rFonts w:ascii="Arial Narrow" w:hAnsi="Arial Narrow"/>
          <w:sz w:val="24"/>
          <w:szCs w:val="24"/>
        </w:rPr>
        <w:t xml:space="preserve"> numeral 8.14 de la Directiva N° 004- 2020- DGA-UNASTM, en caso de que el personal contratado incurre en retraso injustificado en la ejecución de la prestación, la Unidad de Abastecimiento, le aplicará una penalidad por cada día de atraso, hasta por un monto máximo equivalente al 10 % del monto de la contratación o ítem que debió ejecutarse.</w:t>
      </w:r>
    </w:p>
    <w:p w14:paraId="77AE70E7" w14:textId="1002C667" w:rsidR="002E7403" w:rsidRDefault="005D0387" w:rsidP="002E7403">
      <w:pPr>
        <w:ind w:left="426"/>
        <w:jc w:val="both"/>
        <w:rPr>
          <w:rFonts w:ascii="Arial Narrow" w:hAnsi="Arial Narrow"/>
          <w:sz w:val="24"/>
          <w:szCs w:val="24"/>
        </w:rPr>
      </w:pPr>
      <w:r w:rsidRPr="00256C82">
        <w:rPr>
          <w:rFonts w:ascii="Arial Narrow" w:hAnsi="Arial Narrow"/>
          <w:sz w:val="24"/>
          <w:szCs w:val="24"/>
        </w:rPr>
        <w:t xml:space="preserve">Esta penalidad será deducida de los pagos a cuenta, del pago final o en la liquidación final. La penalidad se aplicará automáticamente y se calculará </w:t>
      </w:r>
      <w:r w:rsidR="0009545D" w:rsidRPr="00256C82">
        <w:rPr>
          <w:rFonts w:ascii="Arial Narrow" w:hAnsi="Arial Narrow"/>
          <w:sz w:val="24"/>
          <w:szCs w:val="24"/>
        </w:rPr>
        <w:t>de acuerdo con</w:t>
      </w:r>
      <w:r w:rsidRPr="00256C82">
        <w:rPr>
          <w:rFonts w:ascii="Arial Narrow" w:hAnsi="Arial Narrow"/>
          <w:sz w:val="24"/>
          <w:szCs w:val="24"/>
        </w:rPr>
        <w:t xml:space="preserve"> la siguiente fórmula:</w:t>
      </w:r>
    </w:p>
    <w:p w14:paraId="35B66849" w14:textId="6A89365B" w:rsidR="002E7403" w:rsidRDefault="005D0387" w:rsidP="0096319B">
      <w:pPr>
        <w:spacing w:after="0"/>
        <w:ind w:left="426"/>
        <w:jc w:val="both"/>
        <w:rPr>
          <w:rFonts w:ascii="Arial Narrow" w:hAnsi="Arial Narrow"/>
          <w:sz w:val="24"/>
          <w:szCs w:val="24"/>
        </w:rPr>
      </w:pPr>
      <w:r w:rsidRPr="00256C82">
        <w:rPr>
          <w:rFonts w:ascii="Arial Narrow" w:hAnsi="Arial Narrow"/>
          <w:sz w:val="24"/>
          <w:szCs w:val="24"/>
        </w:rPr>
        <w:t>Penalidad Diaria = 0.10 x monto vigente / F x plazo vigente en días.</w:t>
      </w:r>
    </w:p>
    <w:p w14:paraId="687F018F" w14:textId="476C8705" w:rsidR="002E7403" w:rsidRDefault="002E7403" w:rsidP="0096319B">
      <w:pPr>
        <w:spacing w:after="0"/>
        <w:ind w:left="426"/>
        <w:jc w:val="both"/>
        <w:rPr>
          <w:rFonts w:ascii="Arial Narrow" w:hAnsi="Arial Narrow"/>
          <w:sz w:val="24"/>
          <w:szCs w:val="24"/>
        </w:rPr>
      </w:pPr>
      <w:r>
        <w:rPr>
          <w:rFonts w:ascii="Arial Narrow" w:hAnsi="Arial Narrow"/>
          <w:sz w:val="24"/>
          <w:szCs w:val="24"/>
        </w:rPr>
        <w:t>Donde:</w:t>
      </w:r>
    </w:p>
    <w:p w14:paraId="3FD05CA2" w14:textId="49EECBB1" w:rsidR="002E7403" w:rsidRDefault="005D0387" w:rsidP="0096319B">
      <w:pPr>
        <w:spacing w:after="0"/>
        <w:ind w:left="426"/>
        <w:jc w:val="both"/>
        <w:rPr>
          <w:rFonts w:ascii="Arial Narrow" w:hAnsi="Arial Narrow"/>
          <w:sz w:val="24"/>
          <w:szCs w:val="24"/>
        </w:rPr>
      </w:pPr>
      <w:r w:rsidRPr="00256C82">
        <w:rPr>
          <w:rFonts w:ascii="Arial Narrow" w:hAnsi="Arial Narrow"/>
          <w:sz w:val="24"/>
          <w:szCs w:val="24"/>
        </w:rPr>
        <w:t>F = 0.40 para plazos menores o iguales a sesenta (60) días.</w:t>
      </w:r>
    </w:p>
    <w:p w14:paraId="352B00C3" w14:textId="0A52D2E9" w:rsidR="00964C9E" w:rsidRDefault="005D0387" w:rsidP="00F61839">
      <w:pPr>
        <w:spacing w:after="0"/>
        <w:ind w:left="426"/>
        <w:jc w:val="both"/>
        <w:rPr>
          <w:rFonts w:ascii="Arial Narrow" w:hAnsi="Arial Narrow"/>
          <w:sz w:val="24"/>
          <w:szCs w:val="24"/>
        </w:rPr>
      </w:pPr>
      <w:r w:rsidRPr="00256C82">
        <w:rPr>
          <w:rFonts w:ascii="Arial Narrow" w:hAnsi="Arial Narrow"/>
          <w:sz w:val="24"/>
          <w:szCs w:val="24"/>
        </w:rPr>
        <w:t>Asimismo, en caso de cubrir el monto máximo de la penalidad, la Unidad de Abastecimiento podrá resolver el contrato por incumplimiento.</w:t>
      </w:r>
    </w:p>
    <w:p w14:paraId="7C05DA45" w14:textId="77777777" w:rsidR="001A4B2D" w:rsidRPr="001A4B2D" w:rsidRDefault="001A4B2D" w:rsidP="001A4B2D">
      <w:pPr>
        <w:jc w:val="both"/>
        <w:rPr>
          <w:rFonts w:ascii="Arial Narrow" w:hAnsi="Arial Narrow"/>
          <w:b/>
          <w:color w:val="EE0000"/>
        </w:rPr>
      </w:pPr>
    </w:p>
    <w:p w14:paraId="0DBCE5A2" w14:textId="4623C731" w:rsidR="00F61839" w:rsidRPr="001A4B2D" w:rsidRDefault="001A4B2D" w:rsidP="001A4B2D">
      <w:pPr>
        <w:tabs>
          <w:tab w:val="left" w:pos="426"/>
        </w:tabs>
        <w:jc w:val="both"/>
        <w:rPr>
          <w:rFonts w:ascii="Arial Narrow" w:hAnsi="Arial Narrow"/>
          <w:b/>
          <w:sz w:val="24"/>
          <w:szCs w:val="24"/>
        </w:rPr>
      </w:pPr>
      <w:r w:rsidRPr="001A4B2D">
        <w:rPr>
          <w:rFonts w:ascii="Arial Narrow" w:hAnsi="Arial Narrow"/>
          <w:b/>
          <w:sz w:val="24"/>
          <w:szCs w:val="24"/>
        </w:rPr>
        <w:t>13.</w:t>
      </w:r>
      <w:r w:rsidRPr="001A4B2D">
        <w:rPr>
          <w:rFonts w:ascii="Arial Narrow" w:hAnsi="Arial Narrow"/>
          <w:b/>
          <w:sz w:val="24"/>
          <w:szCs w:val="24"/>
        </w:rPr>
        <w:tab/>
      </w:r>
      <w:r w:rsidR="00F61839" w:rsidRPr="001A4B2D">
        <w:rPr>
          <w:rFonts w:ascii="Arial Narrow" w:hAnsi="Arial Narrow"/>
          <w:b/>
          <w:sz w:val="24"/>
          <w:szCs w:val="24"/>
        </w:rPr>
        <w:t>INCLUSIÓN DE LAS CLAUSULAS SEÑALADAS EN EL Art. 60 DE LA LEY Nº 32069</w:t>
      </w:r>
    </w:p>
    <w:p w14:paraId="22C24062" w14:textId="77777777" w:rsidR="00F61839" w:rsidRPr="001A4B2D" w:rsidRDefault="00F61839" w:rsidP="00F61839">
      <w:pPr>
        <w:pStyle w:val="Prrafodelista"/>
        <w:ind w:left="426"/>
        <w:jc w:val="both"/>
        <w:rPr>
          <w:rFonts w:ascii="Arial Narrow" w:hAnsi="Arial Narrow"/>
          <w:b/>
          <w:sz w:val="24"/>
          <w:szCs w:val="24"/>
        </w:rPr>
      </w:pPr>
    </w:p>
    <w:p w14:paraId="112CC2DA" w14:textId="77777777" w:rsidR="00F61839" w:rsidRPr="001A4B2D" w:rsidRDefault="00F61839" w:rsidP="00F61839">
      <w:pPr>
        <w:pStyle w:val="Prrafodelista"/>
        <w:numPr>
          <w:ilvl w:val="0"/>
          <w:numId w:val="7"/>
        </w:numPr>
        <w:spacing w:after="0" w:line="240" w:lineRule="auto"/>
        <w:jc w:val="both"/>
        <w:rPr>
          <w:rFonts w:ascii="Arial Narrow" w:hAnsi="Arial Narrow"/>
          <w:b/>
          <w:sz w:val="24"/>
          <w:szCs w:val="24"/>
        </w:rPr>
      </w:pPr>
      <w:r w:rsidRPr="001A4B2D">
        <w:rPr>
          <w:rFonts w:ascii="Arial Narrow" w:hAnsi="Arial Narrow"/>
          <w:b/>
          <w:sz w:val="24"/>
          <w:szCs w:val="24"/>
        </w:rPr>
        <w:t>Garantías.</w:t>
      </w:r>
    </w:p>
    <w:p w14:paraId="7D3BD11A" w14:textId="77777777" w:rsidR="00F61839" w:rsidRPr="001A4B2D" w:rsidRDefault="00F61839" w:rsidP="00F61839">
      <w:pPr>
        <w:pStyle w:val="Prrafodelista"/>
        <w:ind w:left="786"/>
        <w:jc w:val="both"/>
        <w:rPr>
          <w:rFonts w:ascii="Arial Narrow" w:hAnsi="Arial Narrow"/>
          <w:bCs/>
          <w:sz w:val="24"/>
          <w:szCs w:val="24"/>
        </w:rPr>
      </w:pPr>
      <w:r w:rsidRPr="001A4B2D">
        <w:rPr>
          <w:rFonts w:ascii="Arial Narrow" w:hAnsi="Arial Narrow"/>
          <w:bCs/>
          <w:sz w:val="24"/>
          <w:szCs w:val="24"/>
        </w:rPr>
        <w:t>No corresponde, pues lo indica el literal a) del artículo 139 del Reglamento de la citada Ley, aprobado mediante D.S. Nº 09-2025-EF, donde indica: que; NO se otorga garantía de fiel cumplimiento del contrato, ni garantía de fiel cumplimiento por prestaciones accesorias en los siguientes casos:</w:t>
      </w:r>
    </w:p>
    <w:p w14:paraId="7AD1BD37" w14:textId="77777777" w:rsidR="00F61839" w:rsidRPr="001A4B2D" w:rsidRDefault="00F61839" w:rsidP="00F61839">
      <w:pPr>
        <w:pStyle w:val="Prrafodelista"/>
        <w:ind w:left="786"/>
        <w:jc w:val="both"/>
        <w:rPr>
          <w:rFonts w:ascii="Arial Narrow" w:hAnsi="Arial Narrow"/>
          <w:bCs/>
          <w:sz w:val="24"/>
          <w:szCs w:val="24"/>
        </w:rPr>
      </w:pPr>
    </w:p>
    <w:p w14:paraId="5B54E10A" w14:textId="77777777" w:rsidR="00F61839" w:rsidRPr="001A4B2D" w:rsidRDefault="00F61839" w:rsidP="00F61839">
      <w:pPr>
        <w:pStyle w:val="Prrafodelista"/>
        <w:ind w:left="1276" w:hanging="490"/>
        <w:jc w:val="both"/>
        <w:rPr>
          <w:rFonts w:ascii="Arial Narrow" w:hAnsi="Arial Narrow"/>
          <w:bCs/>
          <w:sz w:val="24"/>
          <w:szCs w:val="24"/>
        </w:rPr>
      </w:pPr>
      <w:r w:rsidRPr="001A4B2D">
        <w:rPr>
          <w:rFonts w:ascii="Arial Narrow" w:hAnsi="Arial Narrow"/>
          <w:bCs/>
          <w:sz w:val="24"/>
          <w:szCs w:val="24"/>
        </w:rPr>
        <w:t>a-1)</w:t>
      </w:r>
      <w:r w:rsidRPr="001A4B2D">
        <w:rPr>
          <w:rFonts w:ascii="Arial Narrow" w:hAnsi="Arial Narrow"/>
          <w:bCs/>
          <w:sz w:val="24"/>
          <w:szCs w:val="24"/>
        </w:rPr>
        <w:tab/>
        <w:t>En los contratos de bienes y servicios cuyos montos sean menores o iguales a 50 UIT´s. Esta excepción no aplica cuando la sumatoria de los contratos derivados de procedimientos de selección por relación de ítems, adjudicados a un mismo postor, superen el monto señalado.</w:t>
      </w:r>
    </w:p>
    <w:p w14:paraId="624A126D" w14:textId="77777777" w:rsidR="00F61839" w:rsidRPr="001A4B2D" w:rsidRDefault="00F61839" w:rsidP="00F61839">
      <w:pPr>
        <w:pStyle w:val="Prrafodelista"/>
        <w:ind w:left="1276" w:hanging="490"/>
        <w:jc w:val="both"/>
        <w:rPr>
          <w:rFonts w:ascii="Arial Narrow" w:hAnsi="Arial Narrow"/>
          <w:bCs/>
          <w:sz w:val="24"/>
          <w:szCs w:val="24"/>
        </w:rPr>
      </w:pPr>
      <w:r w:rsidRPr="001A4B2D">
        <w:rPr>
          <w:rFonts w:ascii="Arial Narrow" w:hAnsi="Arial Narrow"/>
          <w:bCs/>
          <w:sz w:val="24"/>
          <w:szCs w:val="24"/>
        </w:rPr>
        <w:t>a-2)</w:t>
      </w:r>
      <w:r w:rsidRPr="001A4B2D">
        <w:rPr>
          <w:rFonts w:ascii="Arial Narrow" w:hAnsi="Arial Narrow"/>
          <w:bCs/>
          <w:sz w:val="24"/>
          <w:szCs w:val="24"/>
        </w:rPr>
        <w:tab/>
        <w:t>(…)</w:t>
      </w:r>
    </w:p>
    <w:p w14:paraId="4EB1B89D" w14:textId="77777777" w:rsidR="00F61839" w:rsidRPr="001A4B2D" w:rsidRDefault="00F61839" w:rsidP="00F61839">
      <w:pPr>
        <w:pStyle w:val="Prrafodelista"/>
        <w:ind w:left="786"/>
        <w:jc w:val="both"/>
        <w:rPr>
          <w:rFonts w:ascii="Arial Narrow" w:hAnsi="Arial Narrow"/>
          <w:bCs/>
          <w:sz w:val="24"/>
          <w:szCs w:val="24"/>
        </w:rPr>
      </w:pPr>
    </w:p>
    <w:p w14:paraId="130430C9" w14:textId="77777777" w:rsidR="00F61839" w:rsidRPr="001A4B2D" w:rsidRDefault="00F61839" w:rsidP="00F61839">
      <w:pPr>
        <w:pStyle w:val="Prrafodelista"/>
        <w:numPr>
          <w:ilvl w:val="0"/>
          <w:numId w:val="7"/>
        </w:numPr>
        <w:spacing w:after="0" w:line="240" w:lineRule="auto"/>
        <w:jc w:val="both"/>
        <w:rPr>
          <w:rFonts w:ascii="Arial Narrow" w:hAnsi="Arial Narrow"/>
          <w:b/>
          <w:sz w:val="24"/>
          <w:szCs w:val="24"/>
        </w:rPr>
      </w:pPr>
      <w:r w:rsidRPr="001A4B2D">
        <w:rPr>
          <w:rFonts w:ascii="Arial Narrow" w:hAnsi="Arial Narrow"/>
          <w:b/>
          <w:sz w:val="24"/>
          <w:szCs w:val="24"/>
        </w:rPr>
        <w:t>Cláusula anticorrupción y antisoborno</w:t>
      </w:r>
    </w:p>
    <w:p w14:paraId="22D04904" w14:textId="77777777" w:rsidR="00F61839" w:rsidRPr="001A4B2D" w:rsidRDefault="00F61839" w:rsidP="00F61839">
      <w:pPr>
        <w:pStyle w:val="Prrafodelista"/>
        <w:ind w:left="786"/>
        <w:jc w:val="both"/>
        <w:rPr>
          <w:rFonts w:ascii="Arial Narrow" w:hAnsi="Arial Narrow"/>
          <w:bCs/>
          <w:sz w:val="24"/>
          <w:szCs w:val="24"/>
        </w:rPr>
      </w:pPr>
      <w:r w:rsidRPr="001A4B2D">
        <w:rPr>
          <w:rFonts w:ascii="Arial Narrow" w:hAnsi="Arial Narrow"/>
          <w:bCs/>
          <w:sz w:val="24"/>
          <w:szCs w:val="24"/>
        </w:rPr>
        <w:t>A la suscripción de este contrato, EL CONTRATISTA declara y garantiza no haber ofrecido, negociado, prometido o efectuado ningún pago o entrega de cualquier beneficio o incentivo ilegal, de manera directa o indirecta, a los evaluadores del proceso de contratación o a cualquier otro servidor de la entidad contratante.</w:t>
      </w:r>
    </w:p>
    <w:p w14:paraId="2B8DE88F" w14:textId="77777777" w:rsidR="00F61839" w:rsidRPr="001A4B2D" w:rsidRDefault="00F61839" w:rsidP="00F61839">
      <w:pPr>
        <w:pStyle w:val="Prrafodelista"/>
        <w:ind w:left="786"/>
        <w:jc w:val="both"/>
        <w:rPr>
          <w:rFonts w:ascii="Arial Narrow" w:hAnsi="Arial Narrow"/>
          <w:bCs/>
          <w:sz w:val="24"/>
          <w:szCs w:val="24"/>
        </w:rPr>
      </w:pPr>
    </w:p>
    <w:p w14:paraId="7E1F8213" w14:textId="77777777" w:rsidR="00F61839" w:rsidRPr="001A4B2D" w:rsidRDefault="00F61839" w:rsidP="00F61839">
      <w:pPr>
        <w:pStyle w:val="Prrafodelista"/>
        <w:ind w:left="786"/>
        <w:jc w:val="both"/>
        <w:rPr>
          <w:rFonts w:ascii="Arial Narrow" w:hAnsi="Arial Narrow"/>
          <w:bCs/>
          <w:sz w:val="24"/>
          <w:szCs w:val="24"/>
        </w:rPr>
      </w:pPr>
      <w:r w:rsidRPr="001A4B2D">
        <w:rPr>
          <w:rFonts w:ascii="Arial Narrow" w:hAnsi="Arial Narrow"/>
          <w:bCs/>
          <w:sz w:val="24"/>
          <w:szCs w:val="24"/>
        </w:rPr>
        <w:t>Asimismo, EL CONTRATISTA se obliga a mantener una conducta proba e integra durante la vigencia del contrato, y después de culminado el mismo en caso existan controversias pendientes de resolver, lo que supone actuar con probidad, sin cometer actos ilícitos, directa o indirectamente.</w:t>
      </w:r>
    </w:p>
    <w:p w14:paraId="19CE01B9" w14:textId="77777777" w:rsidR="00F61839" w:rsidRPr="001A4B2D" w:rsidRDefault="00F61839" w:rsidP="00F61839">
      <w:pPr>
        <w:pStyle w:val="Prrafodelista"/>
        <w:ind w:left="786"/>
        <w:jc w:val="both"/>
        <w:rPr>
          <w:rFonts w:ascii="Arial Narrow" w:hAnsi="Arial Narrow"/>
          <w:bCs/>
          <w:sz w:val="24"/>
          <w:szCs w:val="24"/>
        </w:rPr>
      </w:pPr>
    </w:p>
    <w:p w14:paraId="0F24E290" w14:textId="77777777" w:rsidR="00F61839" w:rsidRPr="001A4B2D" w:rsidRDefault="00F61839" w:rsidP="00F61839">
      <w:pPr>
        <w:pStyle w:val="Prrafodelista"/>
        <w:ind w:left="786"/>
        <w:jc w:val="both"/>
        <w:rPr>
          <w:rFonts w:ascii="Arial Narrow" w:hAnsi="Arial Narrow"/>
          <w:bCs/>
          <w:sz w:val="24"/>
          <w:szCs w:val="24"/>
        </w:rPr>
      </w:pPr>
      <w:r w:rsidRPr="001A4B2D">
        <w:rPr>
          <w:rFonts w:ascii="Arial Narrow" w:hAnsi="Arial Narrow"/>
          <w:bCs/>
          <w:sz w:val="24"/>
          <w:szCs w:val="24"/>
        </w:rPr>
        <w:lastRenderedPageBreak/>
        <w:t>Aunado a ello, EL CONTRATISTA se obliga a abstenerse de ofrecer, negociar, prometier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 y/o cualquier servidor de la entidad contratante, con la finalidad de obtener alguna ventaje indebida o beneficio ilícito. En esa línea, se obliga a adoptar las medidas técnicas, organizativas y/o de personal necesarias para asegurar que no se practiquen los actos previamente señalados.</w:t>
      </w:r>
    </w:p>
    <w:p w14:paraId="15146550" w14:textId="77777777" w:rsidR="00F61839" w:rsidRPr="001A4B2D" w:rsidRDefault="00F61839" w:rsidP="00F61839">
      <w:pPr>
        <w:pStyle w:val="Prrafodelista"/>
        <w:ind w:left="786"/>
        <w:jc w:val="both"/>
        <w:rPr>
          <w:rFonts w:ascii="Arial Narrow" w:hAnsi="Arial Narrow"/>
          <w:bCs/>
          <w:sz w:val="24"/>
          <w:szCs w:val="24"/>
        </w:rPr>
      </w:pPr>
    </w:p>
    <w:p w14:paraId="4A7F6DFA" w14:textId="77777777" w:rsidR="00F61839" w:rsidRPr="001A4B2D" w:rsidRDefault="00F61839" w:rsidP="00F61839">
      <w:pPr>
        <w:pStyle w:val="Prrafodelista"/>
        <w:ind w:left="786"/>
        <w:jc w:val="both"/>
        <w:rPr>
          <w:rFonts w:ascii="Arial Narrow" w:hAnsi="Arial Narrow"/>
          <w:bCs/>
          <w:sz w:val="24"/>
          <w:szCs w:val="24"/>
        </w:rPr>
      </w:pPr>
      <w:r w:rsidRPr="001A4B2D">
        <w:rPr>
          <w:rFonts w:ascii="Arial Narrow" w:hAnsi="Arial Narrow"/>
          <w:bCs/>
          <w:sz w:val="24"/>
          <w:szCs w:val="24"/>
        </w:rPr>
        <w:t>Adicionalmente, EL CONTRATISTA se compromete a denunciar oportunamente ante las autoridades competentes los actos de corrupción o de inconducta funcional de los cuales tuviera conocimiento durante la ejecución del contrato con la ENTIDAD CONTRATANTE.</w:t>
      </w:r>
    </w:p>
    <w:p w14:paraId="15AAE757" w14:textId="77777777" w:rsidR="00F61839" w:rsidRPr="001A4B2D" w:rsidRDefault="00F61839" w:rsidP="00F61839">
      <w:pPr>
        <w:pStyle w:val="Prrafodelista"/>
        <w:ind w:left="786"/>
        <w:jc w:val="both"/>
        <w:rPr>
          <w:rFonts w:ascii="Arial Narrow" w:hAnsi="Arial Narrow"/>
          <w:bCs/>
          <w:sz w:val="24"/>
          <w:szCs w:val="24"/>
        </w:rPr>
      </w:pPr>
    </w:p>
    <w:p w14:paraId="5879AE13" w14:textId="77777777" w:rsidR="00F61839" w:rsidRPr="001A4B2D" w:rsidRDefault="00F61839" w:rsidP="00F61839">
      <w:pPr>
        <w:pStyle w:val="Prrafodelista"/>
        <w:ind w:left="786"/>
        <w:jc w:val="both"/>
        <w:rPr>
          <w:rFonts w:ascii="Arial Narrow" w:hAnsi="Arial Narrow"/>
          <w:bCs/>
          <w:sz w:val="24"/>
          <w:szCs w:val="24"/>
        </w:rPr>
      </w:pPr>
      <w:r w:rsidRPr="001A4B2D">
        <w:rPr>
          <w:rFonts w:ascii="Arial Narrow" w:hAnsi="Arial Narrow"/>
          <w:bCs/>
          <w:sz w:val="24"/>
          <w:szCs w:val="24"/>
        </w:rPr>
        <w:t>Tratándose de una persona jurídica, lo anterior se extiende a sus accionistas, participacioncitas,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w:t>
      </w:r>
    </w:p>
    <w:p w14:paraId="4F17F4F4" w14:textId="77777777" w:rsidR="00F61839" w:rsidRPr="001A4B2D" w:rsidRDefault="00F61839" w:rsidP="00F61839">
      <w:pPr>
        <w:pStyle w:val="Prrafodelista"/>
        <w:ind w:left="786"/>
        <w:jc w:val="both"/>
        <w:rPr>
          <w:rFonts w:ascii="Arial Narrow" w:hAnsi="Arial Narrow"/>
          <w:bCs/>
          <w:sz w:val="24"/>
          <w:szCs w:val="24"/>
        </w:rPr>
      </w:pPr>
    </w:p>
    <w:p w14:paraId="651D1D9D" w14:textId="77777777" w:rsidR="00F61839" w:rsidRPr="001A4B2D" w:rsidRDefault="00F61839" w:rsidP="00F61839">
      <w:pPr>
        <w:pStyle w:val="Prrafodelista"/>
        <w:ind w:left="786"/>
        <w:jc w:val="both"/>
        <w:rPr>
          <w:rFonts w:ascii="Arial Narrow" w:hAnsi="Arial Narrow"/>
          <w:bCs/>
          <w:sz w:val="24"/>
          <w:szCs w:val="24"/>
        </w:rPr>
      </w:pPr>
      <w:r w:rsidRPr="001A4B2D">
        <w:rPr>
          <w:rFonts w:ascii="Arial Narrow" w:hAnsi="Arial Narrow"/>
          <w:bCs/>
          <w:sz w:val="24"/>
          <w:szCs w:val="24"/>
        </w:rPr>
        <w:t>Finalmente, el incumplimiento de las obligaciones establecidas en esta cláusula, durante la ejecución contractual, otorga a LA ENTIDAD CONTRATANTE el derecho de resolver total o parcialmente el contrato. Cuando lo anterior se produzca por parte de un proveedor adjudicatario de los catálogos electrónicos del acuerdo marco, el incumplimiento de la presente cláusula conllevará que sea excluido de los Catálogos Electrónicos del Acuerdo Marco. En ningún caso, dichas medidas impiden el inicio de las acciones civiles, penales y administrativas a que hubiera lugar.</w:t>
      </w:r>
    </w:p>
    <w:p w14:paraId="2905FC3C" w14:textId="77777777" w:rsidR="00F61839" w:rsidRPr="001A4B2D" w:rsidRDefault="00F61839" w:rsidP="00F61839">
      <w:pPr>
        <w:pStyle w:val="Prrafodelista"/>
        <w:ind w:left="786"/>
        <w:jc w:val="both"/>
        <w:rPr>
          <w:rFonts w:ascii="Arial Narrow" w:hAnsi="Arial Narrow"/>
          <w:bCs/>
          <w:sz w:val="24"/>
          <w:szCs w:val="24"/>
        </w:rPr>
      </w:pPr>
    </w:p>
    <w:p w14:paraId="65AA485C" w14:textId="77777777" w:rsidR="00F61839" w:rsidRPr="001A4B2D" w:rsidRDefault="00F61839" w:rsidP="00F61839">
      <w:pPr>
        <w:pStyle w:val="Prrafodelista"/>
        <w:numPr>
          <w:ilvl w:val="0"/>
          <w:numId w:val="7"/>
        </w:numPr>
        <w:spacing w:after="0" w:line="240" w:lineRule="auto"/>
        <w:jc w:val="both"/>
        <w:rPr>
          <w:rFonts w:ascii="Arial Narrow" w:hAnsi="Arial Narrow"/>
          <w:b/>
          <w:sz w:val="24"/>
          <w:szCs w:val="24"/>
        </w:rPr>
      </w:pPr>
      <w:r w:rsidRPr="001A4B2D">
        <w:rPr>
          <w:rFonts w:ascii="Arial Narrow" w:hAnsi="Arial Narrow"/>
          <w:b/>
          <w:sz w:val="24"/>
          <w:szCs w:val="24"/>
        </w:rPr>
        <w:t>Solución de controversias</w:t>
      </w:r>
    </w:p>
    <w:p w14:paraId="50A6E4F6" w14:textId="77777777" w:rsidR="00F61839" w:rsidRPr="001A4B2D" w:rsidRDefault="00F61839" w:rsidP="00F61839">
      <w:pPr>
        <w:pStyle w:val="Prrafodelista"/>
        <w:ind w:left="786"/>
        <w:jc w:val="both"/>
        <w:rPr>
          <w:rFonts w:ascii="Arial Narrow" w:hAnsi="Arial Narrow"/>
          <w:bCs/>
          <w:sz w:val="24"/>
          <w:szCs w:val="24"/>
        </w:rPr>
      </w:pPr>
      <w:r w:rsidRPr="001A4B2D">
        <w:rPr>
          <w:rFonts w:ascii="Arial Narrow" w:hAnsi="Arial Narrow"/>
          <w:bCs/>
          <w:sz w:val="24"/>
          <w:szCs w:val="24"/>
        </w:rPr>
        <w:t>Las controversias que surjan entre las partes durante la ejecución del contrato se resuelven mediante conciliación.</w:t>
      </w:r>
    </w:p>
    <w:p w14:paraId="2DAA8EA8" w14:textId="77777777" w:rsidR="00F61839" w:rsidRPr="001A4B2D" w:rsidRDefault="00F61839" w:rsidP="00F61839">
      <w:pPr>
        <w:pStyle w:val="Prrafodelista"/>
        <w:ind w:left="786"/>
        <w:jc w:val="both"/>
        <w:rPr>
          <w:rFonts w:ascii="Arial Narrow" w:hAnsi="Arial Narrow"/>
          <w:bCs/>
          <w:sz w:val="24"/>
          <w:szCs w:val="24"/>
        </w:rPr>
      </w:pPr>
      <w:r w:rsidRPr="001A4B2D">
        <w:rPr>
          <w:rFonts w:ascii="Arial Narrow" w:hAnsi="Arial Narrow"/>
          <w:bCs/>
          <w:sz w:val="24"/>
          <w:szCs w:val="24"/>
        </w:rPr>
        <w:t>El laudo arbitral emitido es inapelable, definitivo y obligatorio para las partes desde el momento de su notificación, según lo previsto en el numeral 84.9 del artículo 84 de la Ley General de Contrataciones Públicas.</w:t>
      </w:r>
    </w:p>
    <w:p w14:paraId="032F7BFB" w14:textId="77777777" w:rsidR="00F61839" w:rsidRPr="001A4B2D" w:rsidRDefault="00F61839" w:rsidP="00F61839">
      <w:pPr>
        <w:pStyle w:val="Prrafodelista"/>
        <w:ind w:left="786"/>
        <w:jc w:val="both"/>
        <w:rPr>
          <w:rFonts w:ascii="Arial Narrow" w:hAnsi="Arial Narrow"/>
          <w:bCs/>
          <w:sz w:val="24"/>
          <w:szCs w:val="24"/>
        </w:rPr>
      </w:pPr>
    </w:p>
    <w:p w14:paraId="4FB40175" w14:textId="77777777" w:rsidR="00F61839" w:rsidRPr="001A4B2D" w:rsidRDefault="00F61839" w:rsidP="00F61839">
      <w:pPr>
        <w:pStyle w:val="Prrafodelista"/>
        <w:numPr>
          <w:ilvl w:val="0"/>
          <w:numId w:val="7"/>
        </w:numPr>
        <w:spacing w:after="0" w:line="240" w:lineRule="auto"/>
        <w:jc w:val="both"/>
        <w:rPr>
          <w:rFonts w:ascii="Arial Narrow" w:hAnsi="Arial Narrow"/>
          <w:b/>
          <w:sz w:val="24"/>
          <w:szCs w:val="24"/>
        </w:rPr>
      </w:pPr>
      <w:r w:rsidRPr="001A4B2D">
        <w:rPr>
          <w:rFonts w:ascii="Arial Narrow" w:hAnsi="Arial Narrow"/>
          <w:b/>
          <w:sz w:val="24"/>
          <w:szCs w:val="24"/>
        </w:rPr>
        <w:t>Resolución de contrato por incumplimiento</w:t>
      </w:r>
    </w:p>
    <w:p w14:paraId="47A8C4F7" w14:textId="77777777" w:rsidR="00F61839" w:rsidRPr="001A4B2D" w:rsidRDefault="00F61839" w:rsidP="00F61839">
      <w:pPr>
        <w:pStyle w:val="Prrafodelista"/>
        <w:ind w:left="786"/>
        <w:jc w:val="both"/>
        <w:rPr>
          <w:rFonts w:ascii="Arial Narrow" w:hAnsi="Arial Narrow"/>
          <w:bCs/>
          <w:sz w:val="24"/>
          <w:szCs w:val="24"/>
        </w:rPr>
      </w:pPr>
      <w:r w:rsidRPr="001A4B2D">
        <w:rPr>
          <w:rFonts w:ascii="Arial Narrow" w:hAnsi="Arial Narrow"/>
          <w:bCs/>
          <w:sz w:val="24"/>
          <w:szCs w:val="24"/>
        </w:rPr>
        <w:t>Cualquiera de las partes puede resolver el contrato, de conformidad con el numeral 68.1 del artículo 68 de la Ley 32069.</w:t>
      </w:r>
    </w:p>
    <w:p w14:paraId="309911F2" w14:textId="77777777" w:rsidR="00F61839" w:rsidRPr="001A4B2D" w:rsidRDefault="00F61839" w:rsidP="00F61839">
      <w:pPr>
        <w:pStyle w:val="Prrafodelista"/>
        <w:ind w:left="786"/>
        <w:jc w:val="both"/>
        <w:rPr>
          <w:rFonts w:ascii="Arial Narrow" w:hAnsi="Arial Narrow"/>
          <w:bCs/>
          <w:sz w:val="24"/>
          <w:szCs w:val="24"/>
        </w:rPr>
      </w:pPr>
    </w:p>
    <w:p w14:paraId="7B523F10" w14:textId="23AF2057" w:rsidR="00F61839" w:rsidRPr="001A4B2D" w:rsidRDefault="00F61839" w:rsidP="00F61839">
      <w:pPr>
        <w:pStyle w:val="Prrafodelista"/>
        <w:ind w:left="786"/>
        <w:jc w:val="both"/>
        <w:rPr>
          <w:rFonts w:ascii="Arial Narrow" w:hAnsi="Arial Narrow"/>
          <w:bCs/>
          <w:sz w:val="24"/>
          <w:szCs w:val="24"/>
        </w:rPr>
      </w:pPr>
      <w:r w:rsidRPr="001A4B2D">
        <w:rPr>
          <w:rFonts w:ascii="Arial Narrow" w:hAnsi="Arial Narrow"/>
          <w:bCs/>
          <w:sz w:val="24"/>
          <w:szCs w:val="24"/>
        </w:rPr>
        <w:t xml:space="preserve">De encontrarse en alguno de los supuestos de la resolución del contrato, LAS PARTES proceden </w:t>
      </w:r>
      <w:r w:rsidR="001A4B2D" w:rsidRPr="001A4B2D">
        <w:rPr>
          <w:rFonts w:ascii="Arial Narrow" w:hAnsi="Arial Narrow"/>
          <w:bCs/>
          <w:sz w:val="24"/>
          <w:szCs w:val="24"/>
        </w:rPr>
        <w:t>de acuerdo con</w:t>
      </w:r>
      <w:r w:rsidRPr="001A4B2D">
        <w:rPr>
          <w:rFonts w:ascii="Arial Narrow" w:hAnsi="Arial Narrow"/>
          <w:bCs/>
          <w:sz w:val="24"/>
          <w:szCs w:val="24"/>
        </w:rPr>
        <w:t xml:space="preserve"> los establecido en el artículo 122 del Reglamento de la Ley Nº 32069, aprobado por D.S. Nº 009-2025-EF.</w:t>
      </w:r>
    </w:p>
    <w:p w14:paraId="1D4A33F6" w14:textId="096DDA13" w:rsidR="00F61839" w:rsidRPr="001A4B2D" w:rsidRDefault="00F61839" w:rsidP="00F61839">
      <w:pPr>
        <w:pStyle w:val="Prrafodelista"/>
        <w:ind w:left="786"/>
        <w:jc w:val="both"/>
        <w:rPr>
          <w:rFonts w:ascii="Arial Narrow" w:hAnsi="Arial Narrow"/>
          <w:bCs/>
          <w:sz w:val="24"/>
          <w:szCs w:val="24"/>
        </w:rPr>
      </w:pPr>
    </w:p>
    <w:p w14:paraId="42B8349E" w14:textId="57806C42" w:rsidR="00F61839" w:rsidRPr="001A4B2D" w:rsidRDefault="00F61839" w:rsidP="00F61839">
      <w:pPr>
        <w:pStyle w:val="Prrafodelista"/>
        <w:numPr>
          <w:ilvl w:val="0"/>
          <w:numId w:val="7"/>
        </w:numPr>
        <w:spacing w:after="0" w:line="240" w:lineRule="auto"/>
        <w:jc w:val="both"/>
        <w:rPr>
          <w:rFonts w:ascii="Arial Narrow" w:hAnsi="Arial Narrow"/>
          <w:b/>
          <w:sz w:val="24"/>
          <w:szCs w:val="24"/>
        </w:rPr>
      </w:pPr>
      <w:r w:rsidRPr="001A4B2D">
        <w:rPr>
          <w:rFonts w:ascii="Arial Narrow" w:hAnsi="Arial Narrow"/>
          <w:b/>
          <w:sz w:val="24"/>
          <w:szCs w:val="24"/>
        </w:rPr>
        <w:t>Gestión de riesgos</w:t>
      </w:r>
    </w:p>
    <w:p w14:paraId="67A55EB9" w14:textId="36A8AEEC" w:rsidR="00F61839" w:rsidRPr="001A4B2D" w:rsidRDefault="00F61839" w:rsidP="00F61839">
      <w:pPr>
        <w:pStyle w:val="Prrafodelista"/>
        <w:ind w:left="786"/>
        <w:jc w:val="both"/>
        <w:rPr>
          <w:rFonts w:ascii="Arial Narrow" w:hAnsi="Arial Narrow"/>
          <w:noProof/>
          <w:sz w:val="24"/>
          <w:szCs w:val="24"/>
        </w:rPr>
      </w:pPr>
      <w:r w:rsidRPr="001A4B2D">
        <w:rPr>
          <w:rFonts w:ascii="Arial Narrow" w:hAnsi="Arial Narrow"/>
          <w:bCs/>
          <w:sz w:val="24"/>
          <w:szCs w:val="24"/>
        </w:rPr>
        <w:t>LAS PARTES realizan la gestión de riesgos, a fin de tomar decisiones informadas, aprovechando el impacto de riesgos positivos y disminuyendo la probabilidad de los riesgos negativos y su impacto durante la ejecución contractual, considerando la finalidad pública de la contratación.</w:t>
      </w:r>
    </w:p>
    <w:p w14:paraId="6D5C5673" w14:textId="55FE39C0" w:rsidR="00964C9E" w:rsidRPr="001A4B2D" w:rsidRDefault="00964C9E" w:rsidP="00F61839">
      <w:pPr>
        <w:pStyle w:val="Prrafodelista"/>
        <w:ind w:left="786"/>
        <w:jc w:val="both"/>
        <w:rPr>
          <w:rFonts w:ascii="Arial Narrow" w:hAnsi="Arial Narrow"/>
          <w:bCs/>
          <w:sz w:val="24"/>
          <w:szCs w:val="24"/>
        </w:rPr>
      </w:pPr>
      <w:bookmarkStart w:id="0" w:name="page1"/>
      <w:bookmarkEnd w:id="0"/>
    </w:p>
    <w:p w14:paraId="33645128" w14:textId="5EB94559" w:rsidR="001A4B2D" w:rsidRPr="001A4B2D" w:rsidRDefault="001A4B2D" w:rsidP="00964C9E">
      <w:pPr>
        <w:spacing w:after="0"/>
        <w:jc w:val="center"/>
        <w:rPr>
          <w:rFonts w:ascii="Arial Narrow" w:hAnsi="Arial Narrow"/>
          <w:sz w:val="24"/>
          <w:szCs w:val="24"/>
        </w:rPr>
      </w:pPr>
    </w:p>
    <w:p w14:paraId="125284B1" w14:textId="7BF40F45" w:rsidR="001A4B2D" w:rsidRPr="001A4B2D" w:rsidRDefault="001A4B2D" w:rsidP="00964C9E">
      <w:pPr>
        <w:spacing w:after="0"/>
        <w:jc w:val="center"/>
        <w:rPr>
          <w:rFonts w:ascii="Arial Narrow" w:hAnsi="Arial Narrow"/>
          <w:sz w:val="24"/>
          <w:szCs w:val="24"/>
        </w:rPr>
      </w:pPr>
    </w:p>
    <w:p w14:paraId="2BE7BCAA" w14:textId="77777777" w:rsidR="001A4B2D" w:rsidRDefault="001A4B2D" w:rsidP="00964C9E">
      <w:pPr>
        <w:spacing w:after="0"/>
        <w:jc w:val="center"/>
        <w:rPr>
          <w:rFonts w:ascii="Arial Narrow" w:hAnsi="Arial Narrow"/>
          <w:sz w:val="24"/>
          <w:szCs w:val="24"/>
        </w:rPr>
      </w:pPr>
    </w:p>
    <w:p w14:paraId="20C0140B" w14:textId="21151358" w:rsidR="00964C9E" w:rsidRPr="007B0FD8" w:rsidRDefault="007B0FD8" w:rsidP="00964C9E">
      <w:pPr>
        <w:spacing w:after="0"/>
        <w:jc w:val="center"/>
        <w:rPr>
          <w:rFonts w:ascii="Arial Narrow" w:hAnsi="Arial Narrow"/>
          <w:b/>
          <w:bCs/>
          <w:sz w:val="24"/>
          <w:szCs w:val="24"/>
        </w:rPr>
      </w:pPr>
      <w:r w:rsidRPr="007B0FD8">
        <w:rPr>
          <w:rFonts w:ascii="Arial Narrow" w:hAnsi="Arial Narrow"/>
          <w:b/>
          <w:bCs/>
          <w:sz w:val="24"/>
          <w:szCs w:val="24"/>
        </w:rPr>
        <w:t xml:space="preserve">Dr. </w:t>
      </w:r>
      <w:r w:rsidR="005D2C79" w:rsidRPr="007B0FD8">
        <w:rPr>
          <w:rFonts w:ascii="Arial Narrow" w:hAnsi="Arial Narrow"/>
          <w:b/>
          <w:bCs/>
          <w:sz w:val="24"/>
          <w:szCs w:val="24"/>
        </w:rPr>
        <w:t xml:space="preserve">Ronald </w:t>
      </w:r>
      <w:r w:rsidRPr="007B0FD8">
        <w:rPr>
          <w:rFonts w:ascii="Arial Narrow" w:hAnsi="Arial Narrow"/>
          <w:b/>
          <w:bCs/>
          <w:sz w:val="24"/>
          <w:szCs w:val="24"/>
        </w:rPr>
        <w:t xml:space="preserve">Hugo </w:t>
      </w:r>
      <w:r w:rsidR="005D2C79" w:rsidRPr="007B0FD8">
        <w:rPr>
          <w:rFonts w:ascii="Arial Narrow" w:hAnsi="Arial Narrow"/>
          <w:b/>
          <w:bCs/>
          <w:sz w:val="24"/>
          <w:szCs w:val="24"/>
        </w:rPr>
        <w:t>Puerta Tuesta</w:t>
      </w:r>
    </w:p>
    <w:p w14:paraId="1FE47AE6" w14:textId="07738EF1" w:rsidR="00964C9E" w:rsidRPr="00256C82" w:rsidRDefault="00964C9E" w:rsidP="00964C9E">
      <w:pPr>
        <w:spacing w:after="0"/>
        <w:jc w:val="center"/>
        <w:rPr>
          <w:rFonts w:ascii="Arial Narrow" w:hAnsi="Arial Narrow"/>
          <w:sz w:val="24"/>
          <w:szCs w:val="24"/>
        </w:rPr>
      </w:pPr>
      <w:r w:rsidRPr="00256C82">
        <w:rPr>
          <w:rFonts w:ascii="Arial Narrow" w:hAnsi="Arial Narrow"/>
          <w:sz w:val="24"/>
          <w:szCs w:val="24"/>
        </w:rPr>
        <w:t>Jefe de la UASIP</w:t>
      </w:r>
      <w:r w:rsidR="00B9066F">
        <w:rPr>
          <w:rFonts w:ascii="Arial Narrow" w:hAnsi="Arial Narrow"/>
          <w:sz w:val="24"/>
          <w:szCs w:val="24"/>
        </w:rPr>
        <w:t>-FRNR</w:t>
      </w:r>
    </w:p>
    <w:sectPr w:rsidR="00964C9E" w:rsidRPr="00256C82" w:rsidSect="008D0E1C">
      <w:pgSz w:w="11906" w:h="16838"/>
      <w:pgMar w:top="1304" w:right="1304" w:bottom="96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venir Next LT Pro Light">
    <w:altName w:val="Avenir Next LT Pro Light"/>
    <w:charset w:val="00"/>
    <w:family w:val="swiss"/>
    <w:pitch w:val="variable"/>
    <w:sig w:usb0="A00000EF" w:usb1="5000204B" w:usb2="00000000" w:usb3="00000000" w:csb0="00000093" w:csb1="00000000"/>
  </w:font>
  <w:font w:name="Verdana Pro Cond Light">
    <w:charset w:val="00"/>
    <w:family w:val="swiss"/>
    <w:pitch w:val="variable"/>
    <w:sig w:usb0="80000287" w:usb1="00000043" w:usb2="00000000" w:usb3="00000000" w:csb0="0000009F" w:csb1="00000000"/>
  </w:font>
  <w:font w:name="Aparajita">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3B86"/>
    <w:multiLevelType w:val="hybridMultilevel"/>
    <w:tmpl w:val="6BD66D14"/>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start w:val="1"/>
      <w:numFmt w:val="bullet"/>
      <w:lvlText w:val=""/>
      <w:lvlJc w:val="left"/>
      <w:pPr>
        <w:ind w:left="1800" w:hanging="360"/>
      </w:pPr>
      <w:rPr>
        <w:rFonts w:ascii="Wingdings" w:hAnsi="Wingdings" w:hint="default"/>
      </w:rPr>
    </w:lvl>
    <w:lvl w:ilvl="3" w:tplc="280A0001">
      <w:start w:val="1"/>
      <w:numFmt w:val="bullet"/>
      <w:lvlText w:val=""/>
      <w:lvlJc w:val="left"/>
      <w:pPr>
        <w:ind w:left="2520" w:hanging="360"/>
      </w:pPr>
      <w:rPr>
        <w:rFonts w:ascii="Symbol" w:hAnsi="Symbol" w:hint="default"/>
      </w:rPr>
    </w:lvl>
    <w:lvl w:ilvl="4" w:tplc="280A0003">
      <w:start w:val="1"/>
      <w:numFmt w:val="bullet"/>
      <w:lvlText w:val="o"/>
      <w:lvlJc w:val="left"/>
      <w:pPr>
        <w:ind w:left="3240" w:hanging="360"/>
      </w:pPr>
      <w:rPr>
        <w:rFonts w:ascii="Courier New" w:hAnsi="Courier New" w:cs="Courier New" w:hint="default"/>
      </w:rPr>
    </w:lvl>
    <w:lvl w:ilvl="5" w:tplc="280A0005">
      <w:start w:val="1"/>
      <w:numFmt w:val="bullet"/>
      <w:lvlText w:val=""/>
      <w:lvlJc w:val="left"/>
      <w:pPr>
        <w:ind w:left="3960" w:hanging="360"/>
      </w:pPr>
      <w:rPr>
        <w:rFonts w:ascii="Wingdings" w:hAnsi="Wingdings" w:hint="default"/>
      </w:rPr>
    </w:lvl>
    <w:lvl w:ilvl="6" w:tplc="280A0001">
      <w:start w:val="1"/>
      <w:numFmt w:val="bullet"/>
      <w:lvlText w:val=""/>
      <w:lvlJc w:val="left"/>
      <w:pPr>
        <w:ind w:left="4680" w:hanging="360"/>
      </w:pPr>
      <w:rPr>
        <w:rFonts w:ascii="Symbol" w:hAnsi="Symbol" w:hint="default"/>
      </w:rPr>
    </w:lvl>
    <w:lvl w:ilvl="7" w:tplc="280A0003">
      <w:start w:val="1"/>
      <w:numFmt w:val="bullet"/>
      <w:lvlText w:val="o"/>
      <w:lvlJc w:val="left"/>
      <w:pPr>
        <w:ind w:left="5400" w:hanging="360"/>
      </w:pPr>
      <w:rPr>
        <w:rFonts w:ascii="Courier New" w:hAnsi="Courier New" w:cs="Courier New" w:hint="default"/>
      </w:rPr>
    </w:lvl>
    <w:lvl w:ilvl="8" w:tplc="280A0005">
      <w:start w:val="1"/>
      <w:numFmt w:val="bullet"/>
      <w:lvlText w:val=""/>
      <w:lvlJc w:val="left"/>
      <w:pPr>
        <w:ind w:left="6120" w:hanging="360"/>
      </w:pPr>
      <w:rPr>
        <w:rFonts w:ascii="Wingdings" w:hAnsi="Wingdings" w:hint="default"/>
      </w:rPr>
    </w:lvl>
  </w:abstractNum>
  <w:abstractNum w:abstractNumId="1" w15:restartNumberingAfterBreak="0">
    <w:nsid w:val="07711EBB"/>
    <w:multiLevelType w:val="hybridMultilevel"/>
    <w:tmpl w:val="4508BB12"/>
    <w:lvl w:ilvl="0" w:tplc="611CF2E8">
      <w:numFmt w:val="bullet"/>
      <w:lvlText w:val="-"/>
      <w:lvlJc w:val="left"/>
      <w:pPr>
        <w:ind w:left="1065" w:hanging="360"/>
      </w:pPr>
      <w:rPr>
        <w:rFonts w:ascii="Arial Narrow" w:eastAsiaTheme="minorHAnsi" w:hAnsi="Arial Narrow" w:cstheme="minorBidi" w:hint="default"/>
      </w:rPr>
    </w:lvl>
    <w:lvl w:ilvl="1" w:tplc="280A0003" w:tentative="1">
      <w:start w:val="1"/>
      <w:numFmt w:val="bullet"/>
      <w:lvlText w:val="o"/>
      <w:lvlJc w:val="left"/>
      <w:pPr>
        <w:ind w:left="1785" w:hanging="360"/>
      </w:pPr>
      <w:rPr>
        <w:rFonts w:ascii="Courier New" w:hAnsi="Courier New" w:cs="Courier New" w:hint="default"/>
      </w:rPr>
    </w:lvl>
    <w:lvl w:ilvl="2" w:tplc="280A0005" w:tentative="1">
      <w:start w:val="1"/>
      <w:numFmt w:val="bullet"/>
      <w:lvlText w:val=""/>
      <w:lvlJc w:val="left"/>
      <w:pPr>
        <w:ind w:left="2505" w:hanging="360"/>
      </w:pPr>
      <w:rPr>
        <w:rFonts w:ascii="Wingdings" w:hAnsi="Wingdings" w:hint="default"/>
      </w:rPr>
    </w:lvl>
    <w:lvl w:ilvl="3" w:tplc="280A0001" w:tentative="1">
      <w:start w:val="1"/>
      <w:numFmt w:val="bullet"/>
      <w:lvlText w:val=""/>
      <w:lvlJc w:val="left"/>
      <w:pPr>
        <w:ind w:left="3225" w:hanging="360"/>
      </w:pPr>
      <w:rPr>
        <w:rFonts w:ascii="Symbol" w:hAnsi="Symbol" w:hint="default"/>
      </w:rPr>
    </w:lvl>
    <w:lvl w:ilvl="4" w:tplc="280A0003" w:tentative="1">
      <w:start w:val="1"/>
      <w:numFmt w:val="bullet"/>
      <w:lvlText w:val="o"/>
      <w:lvlJc w:val="left"/>
      <w:pPr>
        <w:ind w:left="3945" w:hanging="360"/>
      </w:pPr>
      <w:rPr>
        <w:rFonts w:ascii="Courier New" w:hAnsi="Courier New" w:cs="Courier New" w:hint="default"/>
      </w:rPr>
    </w:lvl>
    <w:lvl w:ilvl="5" w:tplc="280A0005" w:tentative="1">
      <w:start w:val="1"/>
      <w:numFmt w:val="bullet"/>
      <w:lvlText w:val=""/>
      <w:lvlJc w:val="left"/>
      <w:pPr>
        <w:ind w:left="4665" w:hanging="360"/>
      </w:pPr>
      <w:rPr>
        <w:rFonts w:ascii="Wingdings" w:hAnsi="Wingdings" w:hint="default"/>
      </w:rPr>
    </w:lvl>
    <w:lvl w:ilvl="6" w:tplc="280A0001" w:tentative="1">
      <w:start w:val="1"/>
      <w:numFmt w:val="bullet"/>
      <w:lvlText w:val=""/>
      <w:lvlJc w:val="left"/>
      <w:pPr>
        <w:ind w:left="5385" w:hanging="360"/>
      </w:pPr>
      <w:rPr>
        <w:rFonts w:ascii="Symbol" w:hAnsi="Symbol" w:hint="default"/>
      </w:rPr>
    </w:lvl>
    <w:lvl w:ilvl="7" w:tplc="280A0003" w:tentative="1">
      <w:start w:val="1"/>
      <w:numFmt w:val="bullet"/>
      <w:lvlText w:val="o"/>
      <w:lvlJc w:val="left"/>
      <w:pPr>
        <w:ind w:left="6105" w:hanging="360"/>
      </w:pPr>
      <w:rPr>
        <w:rFonts w:ascii="Courier New" w:hAnsi="Courier New" w:cs="Courier New" w:hint="default"/>
      </w:rPr>
    </w:lvl>
    <w:lvl w:ilvl="8" w:tplc="280A0005" w:tentative="1">
      <w:start w:val="1"/>
      <w:numFmt w:val="bullet"/>
      <w:lvlText w:val=""/>
      <w:lvlJc w:val="left"/>
      <w:pPr>
        <w:ind w:left="6825" w:hanging="360"/>
      </w:pPr>
      <w:rPr>
        <w:rFonts w:ascii="Wingdings" w:hAnsi="Wingdings" w:hint="default"/>
      </w:rPr>
    </w:lvl>
  </w:abstractNum>
  <w:abstractNum w:abstractNumId="2" w15:restartNumberingAfterBreak="0">
    <w:nsid w:val="213E0B40"/>
    <w:multiLevelType w:val="multilevel"/>
    <w:tmpl w:val="7A06AB6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AE72395"/>
    <w:multiLevelType w:val="hybridMultilevel"/>
    <w:tmpl w:val="9306B14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D3926A9"/>
    <w:multiLevelType w:val="hybridMultilevel"/>
    <w:tmpl w:val="9FE4891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2E4F5252"/>
    <w:multiLevelType w:val="hybridMultilevel"/>
    <w:tmpl w:val="8CB22BA0"/>
    <w:lvl w:ilvl="0" w:tplc="BEE4E368">
      <w:start w:val="7"/>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7C82416"/>
    <w:multiLevelType w:val="hybridMultilevel"/>
    <w:tmpl w:val="F0EC1356"/>
    <w:lvl w:ilvl="0" w:tplc="A31E4664">
      <w:start w:val="1"/>
      <w:numFmt w:val="lowerLetter"/>
      <w:lvlText w:val="%1)"/>
      <w:lvlJc w:val="left"/>
      <w:pPr>
        <w:ind w:left="786" w:hanging="360"/>
      </w:pPr>
      <w:rPr>
        <w:rFonts w:hint="default"/>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7" w15:restartNumberingAfterBreak="0">
    <w:nsid w:val="38B5492A"/>
    <w:multiLevelType w:val="hybridMultilevel"/>
    <w:tmpl w:val="E47C17CA"/>
    <w:lvl w:ilvl="0" w:tplc="011CDCBE">
      <w:start w:val="7"/>
      <w:numFmt w:val="bullet"/>
      <w:lvlText w:val="-"/>
      <w:lvlJc w:val="left"/>
      <w:pPr>
        <w:ind w:left="1080" w:hanging="360"/>
      </w:pPr>
      <w:rPr>
        <w:rFonts w:ascii="Arial Narrow" w:eastAsiaTheme="minorHAnsi" w:hAnsi="Arial Narrow" w:cstheme="minorBidi"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8" w15:restartNumberingAfterBreak="0">
    <w:nsid w:val="3C3F0046"/>
    <w:multiLevelType w:val="hybridMultilevel"/>
    <w:tmpl w:val="49F6CC14"/>
    <w:lvl w:ilvl="0" w:tplc="747E71DE">
      <w:numFmt w:val="bullet"/>
      <w:lvlText w:val="-"/>
      <w:lvlJc w:val="left"/>
      <w:pPr>
        <w:ind w:left="720" w:hanging="360"/>
      </w:pPr>
      <w:rPr>
        <w:rFonts w:ascii="Avenir Next LT Pro Light" w:eastAsia="Times New Roman" w:hAnsi="Avenir Next LT Pro Light"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2334548"/>
    <w:multiLevelType w:val="hybridMultilevel"/>
    <w:tmpl w:val="20F6E4AC"/>
    <w:lvl w:ilvl="0" w:tplc="5284086A">
      <w:numFmt w:val="bullet"/>
      <w:lvlText w:val="-"/>
      <w:lvlJc w:val="left"/>
      <w:pPr>
        <w:ind w:left="720" w:hanging="360"/>
      </w:pPr>
      <w:rPr>
        <w:rFonts w:ascii="Verdana Pro Cond Light" w:eastAsiaTheme="minorHAnsi" w:hAnsi="Verdana Pro Cond Light" w:cs="Aparajit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ADA1DFC"/>
    <w:multiLevelType w:val="hybridMultilevel"/>
    <w:tmpl w:val="E95852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CEF7A9F"/>
    <w:multiLevelType w:val="multilevel"/>
    <w:tmpl w:val="CBE808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D6757C6"/>
    <w:multiLevelType w:val="hybridMultilevel"/>
    <w:tmpl w:val="116A4FC2"/>
    <w:lvl w:ilvl="0" w:tplc="747E71DE">
      <w:numFmt w:val="bullet"/>
      <w:lvlText w:val="-"/>
      <w:lvlJc w:val="left"/>
      <w:pPr>
        <w:ind w:left="1080" w:hanging="360"/>
      </w:pPr>
      <w:rPr>
        <w:rFonts w:ascii="Avenir Next LT Pro Light" w:eastAsia="Times New Roman" w:hAnsi="Avenir Next LT Pro Light" w:cstheme="minorHAns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76B25539"/>
    <w:multiLevelType w:val="hybridMultilevel"/>
    <w:tmpl w:val="4A727D28"/>
    <w:lvl w:ilvl="0" w:tplc="95A21628">
      <w:start w:val="7"/>
      <w:numFmt w:val="bullet"/>
      <w:lvlText w:val=""/>
      <w:lvlJc w:val="left"/>
      <w:pPr>
        <w:ind w:left="640" w:hanging="360"/>
      </w:pPr>
      <w:rPr>
        <w:rFonts w:ascii="Symbol" w:eastAsiaTheme="minorHAnsi" w:hAnsi="Symbol" w:cstheme="minorBidi" w:hint="default"/>
      </w:rPr>
    </w:lvl>
    <w:lvl w:ilvl="1" w:tplc="280A0003" w:tentative="1">
      <w:start w:val="1"/>
      <w:numFmt w:val="bullet"/>
      <w:lvlText w:val="o"/>
      <w:lvlJc w:val="left"/>
      <w:pPr>
        <w:ind w:left="1360" w:hanging="360"/>
      </w:pPr>
      <w:rPr>
        <w:rFonts w:ascii="Courier New" w:hAnsi="Courier New" w:cs="Courier New" w:hint="default"/>
      </w:rPr>
    </w:lvl>
    <w:lvl w:ilvl="2" w:tplc="280A0005" w:tentative="1">
      <w:start w:val="1"/>
      <w:numFmt w:val="bullet"/>
      <w:lvlText w:val=""/>
      <w:lvlJc w:val="left"/>
      <w:pPr>
        <w:ind w:left="2080" w:hanging="360"/>
      </w:pPr>
      <w:rPr>
        <w:rFonts w:ascii="Wingdings" w:hAnsi="Wingdings" w:hint="default"/>
      </w:rPr>
    </w:lvl>
    <w:lvl w:ilvl="3" w:tplc="280A0001" w:tentative="1">
      <w:start w:val="1"/>
      <w:numFmt w:val="bullet"/>
      <w:lvlText w:val=""/>
      <w:lvlJc w:val="left"/>
      <w:pPr>
        <w:ind w:left="2800" w:hanging="360"/>
      </w:pPr>
      <w:rPr>
        <w:rFonts w:ascii="Symbol" w:hAnsi="Symbol" w:hint="default"/>
      </w:rPr>
    </w:lvl>
    <w:lvl w:ilvl="4" w:tplc="280A0003" w:tentative="1">
      <w:start w:val="1"/>
      <w:numFmt w:val="bullet"/>
      <w:lvlText w:val="o"/>
      <w:lvlJc w:val="left"/>
      <w:pPr>
        <w:ind w:left="3520" w:hanging="360"/>
      </w:pPr>
      <w:rPr>
        <w:rFonts w:ascii="Courier New" w:hAnsi="Courier New" w:cs="Courier New" w:hint="default"/>
      </w:rPr>
    </w:lvl>
    <w:lvl w:ilvl="5" w:tplc="280A0005" w:tentative="1">
      <w:start w:val="1"/>
      <w:numFmt w:val="bullet"/>
      <w:lvlText w:val=""/>
      <w:lvlJc w:val="left"/>
      <w:pPr>
        <w:ind w:left="4240" w:hanging="360"/>
      </w:pPr>
      <w:rPr>
        <w:rFonts w:ascii="Wingdings" w:hAnsi="Wingdings" w:hint="default"/>
      </w:rPr>
    </w:lvl>
    <w:lvl w:ilvl="6" w:tplc="280A0001" w:tentative="1">
      <w:start w:val="1"/>
      <w:numFmt w:val="bullet"/>
      <w:lvlText w:val=""/>
      <w:lvlJc w:val="left"/>
      <w:pPr>
        <w:ind w:left="4960" w:hanging="360"/>
      </w:pPr>
      <w:rPr>
        <w:rFonts w:ascii="Symbol" w:hAnsi="Symbol" w:hint="default"/>
      </w:rPr>
    </w:lvl>
    <w:lvl w:ilvl="7" w:tplc="280A0003" w:tentative="1">
      <w:start w:val="1"/>
      <w:numFmt w:val="bullet"/>
      <w:lvlText w:val="o"/>
      <w:lvlJc w:val="left"/>
      <w:pPr>
        <w:ind w:left="5680" w:hanging="360"/>
      </w:pPr>
      <w:rPr>
        <w:rFonts w:ascii="Courier New" w:hAnsi="Courier New" w:cs="Courier New" w:hint="default"/>
      </w:rPr>
    </w:lvl>
    <w:lvl w:ilvl="8" w:tplc="280A0005" w:tentative="1">
      <w:start w:val="1"/>
      <w:numFmt w:val="bullet"/>
      <w:lvlText w:val=""/>
      <w:lvlJc w:val="left"/>
      <w:pPr>
        <w:ind w:left="6400" w:hanging="360"/>
      </w:pPr>
      <w:rPr>
        <w:rFonts w:ascii="Wingdings" w:hAnsi="Wingdings" w:hint="default"/>
      </w:rPr>
    </w:lvl>
  </w:abstractNum>
  <w:num w:numId="1" w16cid:durableId="1008483519">
    <w:abstractNumId w:val="13"/>
  </w:num>
  <w:num w:numId="2" w16cid:durableId="974525570">
    <w:abstractNumId w:val="5"/>
  </w:num>
  <w:num w:numId="3" w16cid:durableId="2037925051">
    <w:abstractNumId w:val="7"/>
  </w:num>
  <w:num w:numId="4" w16cid:durableId="496771348">
    <w:abstractNumId w:val="2"/>
  </w:num>
  <w:num w:numId="5" w16cid:durableId="614366989">
    <w:abstractNumId w:val="11"/>
  </w:num>
  <w:num w:numId="6" w16cid:durableId="1267036250">
    <w:abstractNumId w:val="0"/>
  </w:num>
  <w:num w:numId="7" w16cid:durableId="1457945502">
    <w:abstractNumId w:val="6"/>
  </w:num>
  <w:num w:numId="8" w16cid:durableId="1932933608">
    <w:abstractNumId w:val="10"/>
  </w:num>
  <w:num w:numId="9" w16cid:durableId="1109543023">
    <w:abstractNumId w:val="9"/>
  </w:num>
  <w:num w:numId="10" w16cid:durableId="1476994333">
    <w:abstractNumId w:val="4"/>
  </w:num>
  <w:num w:numId="11" w16cid:durableId="1621372657">
    <w:abstractNumId w:val="12"/>
  </w:num>
  <w:num w:numId="12" w16cid:durableId="775826098">
    <w:abstractNumId w:val="8"/>
  </w:num>
  <w:num w:numId="13" w16cid:durableId="1807774902">
    <w:abstractNumId w:val="3"/>
  </w:num>
  <w:num w:numId="14" w16cid:durableId="1967927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349"/>
    <w:rsid w:val="0003189A"/>
    <w:rsid w:val="00085197"/>
    <w:rsid w:val="000950D6"/>
    <w:rsid w:val="0009545D"/>
    <w:rsid w:val="000B3893"/>
    <w:rsid w:val="000F1FD8"/>
    <w:rsid w:val="00142472"/>
    <w:rsid w:val="00156FFC"/>
    <w:rsid w:val="00190502"/>
    <w:rsid w:val="001A4B2D"/>
    <w:rsid w:val="001C2DD1"/>
    <w:rsid w:val="001F2258"/>
    <w:rsid w:val="00256C82"/>
    <w:rsid w:val="0029322C"/>
    <w:rsid w:val="002A0DFF"/>
    <w:rsid w:val="002A718A"/>
    <w:rsid w:val="002E7403"/>
    <w:rsid w:val="002F30A5"/>
    <w:rsid w:val="00332CAA"/>
    <w:rsid w:val="003902DE"/>
    <w:rsid w:val="003C4A7E"/>
    <w:rsid w:val="003E00F2"/>
    <w:rsid w:val="003E3B37"/>
    <w:rsid w:val="00463AC6"/>
    <w:rsid w:val="00511265"/>
    <w:rsid w:val="0053383D"/>
    <w:rsid w:val="00577EA6"/>
    <w:rsid w:val="005B30D7"/>
    <w:rsid w:val="005D0387"/>
    <w:rsid w:val="005D2C79"/>
    <w:rsid w:val="005F2548"/>
    <w:rsid w:val="006558F3"/>
    <w:rsid w:val="006A6423"/>
    <w:rsid w:val="007254E7"/>
    <w:rsid w:val="00747B7D"/>
    <w:rsid w:val="00771CD2"/>
    <w:rsid w:val="00792349"/>
    <w:rsid w:val="007B0FD8"/>
    <w:rsid w:val="007F74BF"/>
    <w:rsid w:val="00842EB8"/>
    <w:rsid w:val="0086660C"/>
    <w:rsid w:val="008A5E2B"/>
    <w:rsid w:val="008B48E1"/>
    <w:rsid w:val="008D0E1C"/>
    <w:rsid w:val="0096319B"/>
    <w:rsid w:val="00963ACE"/>
    <w:rsid w:val="00964C9E"/>
    <w:rsid w:val="009B1B8C"/>
    <w:rsid w:val="009B3B78"/>
    <w:rsid w:val="009B578F"/>
    <w:rsid w:val="00A34F42"/>
    <w:rsid w:val="00A611C3"/>
    <w:rsid w:val="00A90FF3"/>
    <w:rsid w:val="00AA144A"/>
    <w:rsid w:val="00AE42B7"/>
    <w:rsid w:val="00B26B59"/>
    <w:rsid w:val="00B44506"/>
    <w:rsid w:val="00B9066F"/>
    <w:rsid w:val="00B96183"/>
    <w:rsid w:val="00BA21CD"/>
    <w:rsid w:val="00BB7CB9"/>
    <w:rsid w:val="00BE484C"/>
    <w:rsid w:val="00C65C47"/>
    <w:rsid w:val="00C753EE"/>
    <w:rsid w:val="00CB173B"/>
    <w:rsid w:val="00CE69E6"/>
    <w:rsid w:val="00D57856"/>
    <w:rsid w:val="00DC50DC"/>
    <w:rsid w:val="00E0224C"/>
    <w:rsid w:val="00E169BA"/>
    <w:rsid w:val="00E35373"/>
    <w:rsid w:val="00E375F9"/>
    <w:rsid w:val="00E6071D"/>
    <w:rsid w:val="00EC5B41"/>
    <w:rsid w:val="00ED2FF3"/>
    <w:rsid w:val="00EE413D"/>
    <w:rsid w:val="00F61839"/>
    <w:rsid w:val="00F7065D"/>
    <w:rsid w:val="00F94178"/>
    <w:rsid w:val="00FA387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EFDDD"/>
  <w15:chartTrackingRefBased/>
  <w15:docId w15:val="{8AB32563-D205-473D-83CC-E1DCDAF96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923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923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9234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9234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9234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9234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9234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9234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9234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234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9234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9234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9234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9234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9234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9234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9234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92349"/>
    <w:rPr>
      <w:rFonts w:eastAsiaTheme="majorEastAsia" w:cstheme="majorBidi"/>
      <w:color w:val="272727" w:themeColor="text1" w:themeTint="D8"/>
    </w:rPr>
  </w:style>
  <w:style w:type="paragraph" w:styleId="Ttulo">
    <w:name w:val="Title"/>
    <w:basedOn w:val="Normal"/>
    <w:next w:val="Normal"/>
    <w:link w:val="TtuloCar"/>
    <w:uiPriority w:val="10"/>
    <w:qFormat/>
    <w:rsid w:val="007923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9234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9234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9234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92349"/>
    <w:pPr>
      <w:spacing w:before="160"/>
      <w:jc w:val="center"/>
    </w:pPr>
    <w:rPr>
      <w:i/>
      <w:iCs/>
      <w:color w:val="404040" w:themeColor="text1" w:themeTint="BF"/>
    </w:rPr>
  </w:style>
  <w:style w:type="character" w:customStyle="1" w:styleId="CitaCar">
    <w:name w:val="Cita Car"/>
    <w:basedOn w:val="Fuentedeprrafopredeter"/>
    <w:link w:val="Cita"/>
    <w:uiPriority w:val="29"/>
    <w:rsid w:val="00792349"/>
    <w:rPr>
      <w:i/>
      <w:iCs/>
      <w:color w:val="404040" w:themeColor="text1" w:themeTint="BF"/>
    </w:rPr>
  </w:style>
  <w:style w:type="paragraph" w:styleId="Prrafodelista">
    <w:name w:val="List Paragraph"/>
    <w:aliases w:val="Titulo de Fígura,TITULO A,Cuadro 2-1,Fundamentacion,Bulleted List,Lista vistosa - Énfasis 11,Párrafo de lista2,Titulo parrafo,Punto,3,Iz - Párrafo de lista,Sivsa Parrafo,Footnote,List Paragraph1,Lista 123,Number List 1,Párrafo de lista1"/>
    <w:basedOn w:val="Normal"/>
    <w:link w:val="PrrafodelistaCar"/>
    <w:qFormat/>
    <w:rsid w:val="00792349"/>
    <w:pPr>
      <w:ind w:left="720"/>
      <w:contextualSpacing/>
    </w:pPr>
  </w:style>
  <w:style w:type="character" w:styleId="nfasisintenso">
    <w:name w:val="Intense Emphasis"/>
    <w:basedOn w:val="Fuentedeprrafopredeter"/>
    <w:uiPriority w:val="21"/>
    <w:qFormat/>
    <w:rsid w:val="00792349"/>
    <w:rPr>
      <w:i/>
      <w:iCs/>
      <w:color w:val="0F4761" w:themeColor="accent1" w:themeShade="BF"/>
    </w:rPr>
  </w:style>
  <w:style w:type="paragraph" w:styleId="Citadestacada">
    <w:name w:val="Intense Quote"/>
    <w:basedOn w:val="Normal"/>
    <w:next w:val="Normal"/>
    <w:link w:val="CitadestacadaCar"/>
    <w:uiPriority w:val="30"/>
    <w:qFormat/>
    <w:rsid w:val="007923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92349"/>
    <w:rPr>
      <w:i/>
      <w:iCs/>
      <w:color w:val="0F4761" w:themeColor="accent1" w:themeShade="BF"/>
    </w:rPr>
  </w:style>
  <w:style w:type="character" w:styleId="Referenciaintensa">
    <w:name w:val="Intense Reference"/>
    <w:basedOn w:val="Fuentedeprrafopredeter"/>
    <w:uiPriority w:val="32"/>
    <w:qFormat/>
    <w:rsid w:val="00792349"/>
    <w:rPr>
      <w:b/>
      <w:bCs/>
      <w:smallCaps/>
      <w:color w:val="0F4761" w:themeColor="accent1" w:themeShade="BF"/>
      <w:spacing w:val="5"/>
    </w:rPr>
  </w:style>
  <w:style w:type="paragraph" w:styleId="Textodeglobo">
    <w:name w:val="Balloon Text"/>
    <w:basedOn w:val="Normal"/>
    <w:link w:val="TextodegloboCar"/>
    <w:uiPriority w:val="99"/>
    <w:semiHidden/>
    <w:unhideWhenUsed/>
    <w:rsid w:val="00964C9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64C9E"/>
    <w:rPr>
      <w:rFonts w:ascii="Segoe UI" w:hAnsi="Segoe UI" w:cs="Segoe UI"/>
      <w:sz w:val="18"/>
      <w:szCs w:val="18"/>
    </w:rPr>
  </w:style>
  <w:style w:type="character" w:customStyle="1" w:styleId="PrrafodelistaCar">
    <w:name w:val="Párrafo de lista Car"/>
    <w:aliases w:val="Titulo de Fígura Car,TITULO A Car,Cuadro 2-1 Car,Fundamentacion Car,Bulleted List Car,Lista vistosa - Énfasis 11 Car,Párrafo de lista2 Car,Titulo parrafo Car,Punto Car,3 Car,Iz - Párrafo de lista Car,Sivsa Parrafo Car,Footnote Car"/>
    <w:link w:val="Prrafodelista"/>
    <w:qFormat/>
    <w:rsid w:val="00F61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98337">
      <w:bodyDiv w:val="1"/>
      <w:marLeft w:val="0"/>
      <w:marRight w:val="0"/>
      <w:marTop w:val="0"/>
      <w:marBottom w:val="0"/>
      <w:divBdr>
        <w:top w:val="none" w:sz="0" w:space="0" w:color="auto"/>
        <w:left w:val="none" w:sz="0" w:space="0" w:color="auto"/>
        <w:bottom w:val="none" w:sz="0" w:space="0" w:color="auto"/>
        <w:right w:val="none" w:sz="0" w:space="0" w:color="auto"/>
      </w:divBdr>
    </w:div>
    <w:div w:id="117692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60EB3-67B0-4BBF-9BAD-1D55C0192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1730</Words>
  <Characters>9521</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Nathalia Alvarado Rosas</dc:creator>
  <cp:keywords/>
  <dc:description/>
  <cp:lastModifiedBy>Angel Luis Villareal Tapia - Adm. UNAS</cp:lastModifiedBy>
  <cp:revision>7</cp:revision>
  <cp:lastPrinted>2024-04-08T13:51:00Z</cp:lastPrinted>
  <dcterms:created xsi:type="dcterms:W3CDTF">2026-07-21T02:06:00Z</dcterms:created>
  <dcterms:modified xsi:type="dcterms:W3CDTF">2026-08-07T15:05:00Z</dcterms:modified>
</cp:coreProperties>
</file>