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DFC1C" w14:textId="3F96C9FC" w:rsidR="00294339" w:rsidRPr="005B4AF9" w:rsidRDefault="00294339" w:rsidP="00294339">
      <w:pPr>
        <w:pStyle w:val="Sinespaciado"/>
        <w:jc w:val="center"/>
        <w:rPr>
          <w:rFonts w:ascii="Arial Narrow" w:hAnsi="Arial Narrow" w:cs="Arial"/>
          <w:b/>
          <w:bCs/>
          <w:highlight w:val="yellow"/>
        </w:rPr>
      </w:pPr>
      <w:r w:rsidRPr="005B4AF9">
        <w:rPr>
          <w:rFonts w:ascii="Arial Narrow" w:hAnsi="Arial Narrow" w:cs="Arial"/>
          <w:b/>
          <w:bCs/>
          <w:highlight w:val="yellow"/>
        </w:rPr>
        <w:t>TÉRMINOS DE REFERENCIA (TDR)</w:t>
      </w:r>
    </w:p>
    <w:p w14:paraId="171D752C" w14:textId="34621AFC" w:rsidR="00294339" w:rsidRPr="005B4AF9" w:rsidRDefault="00294339" w:rsidP="00294339">
      <w:pPr>
        <w:pStyle w:val="Sinespaciado"/>
        <w:jc w:val="center"/>
        <w:rPr>
          <w:rFonts w:ascii="Arial Narrow" w:hAnsi="Arial Narrow" w:cs="Arial"/>
          <w:b/>
          <w:bCs/>
          <w:highlight w:val="yellow"/>
        </w:rPr>
      </w:pPr>
      <w:r w:rsidRPr="005B4AF9">
        <w:rPr>
          <w:rFonts w:ascii="Arial Narrow" w:hAnsi="Arial Narrow" w:cs="Arial"/>
          <w:b/>
          <w:bCs/>
          <w:highlight w:val="yellow"/>
        </w:rPr>
        <w:t>CONTRATACIÓN DE DOCENTE ESPECIALISTA PARA DICTADO DEL MÓDULO I</w:t>
      </w:r>
      <w:r w:rsidR="007601D6" w:rsidRPr="005B4AF9">
        <w:rPr>
          <w:rFonts w:ascii="Arial Narrow" w:hAnsi="Arial Narrow" w:cs="Arial"/>
          <w:b/>
          <w:bCs/>
          <w:highlight w:val="yellow"/>
        </w:rPr>
        <w:t>V</w:t>
      </w:r>
      <w:r w:rsidRPr="005B4AF9">
        <w:rPr>
          <w:rFonts w:ascii="Arial Narrow" w:hAnsi="Arial Narrow" w:cs="Arial"/>
          <w:b/>
          <w:bCs/>
          <w:highlight w:val="yellow"/>
        </w:rPr>
        <w:t>:</w:t>
      </w:r>
    </w:p>
    <w:p w14:paraId="6024D8E6" w14:textId="77777777" w:rsidR="00294339" w:rsidRPr="005B4AF9" w:rsidRDefault="00294339" w:rsidP="00294339">
      <w:pPr>
        <w:pStyle w:val="Sinespaciado"/>
        <w:jc w:val="center"/>
        <w:rPr>
          <w:rFonts w:ascii="Arial Narrow" w:hAnsi="Arial Narrow" w:cs="Arial"/>
          <w:b/>
          <w:bCs/>
          <w:highlight w:val="yellow"/>
        </w:rPr>
      </w:pPr>
      <w:r w:rsidRPr="005B4AF9">
        <w:rPr>
          <w:rFonts w:ascii="Arial Narrow" w:hAnsi="Arial Narrow" w:cs="Arial"/>
          <w:b/>
          <w:bCs/>
          <w:highlight w:val="yellow"/>
        </w:rPr>
        <w:t xml:space="preserve"> DEL PROGRAMA DE ESPECIALIZACIÓN "INNOVACIÓN Y MEJORA DE LA PRÁCTICA DOCENTE UNIVERSITARIA"</w:t>
      </w:r>
    </w:p>
    <w:p w14:paraId="00A1C713" w14:textId="77777777" w:rsidR="00294339" w:rsidRPr="00D30AB8" w:rsidRDefault="00294339" w:rsidP="00294339">
      <w:pPr>
        <w:pStyle w:val="Sinespaciado"/>
        <w:jc w:val="both"/>
        <w:rPr>
          <w:rFonts w:ascii="Arial Narrow" w:hAnsi="Arial Narrow" w:cs="Arial"/>
          <w:b/>
          <w:bCs/>
        </w:rPr>
      </w:pPr>
    </w:p>
    <w:p w14:paraId="595EDD5F" w14:textId="77777777" w:rsidR="00294339" w:rsidRPr="00D30AB8" w:rsidRDefault="00294339" w:rsidP="004816B8">
      <w:pPr>
        <w:pStyle w:val="Sinespaciado"/>
        <w:numPr>
          <w:ilvl w:val="0"/>
          <w:numId w:val="11"/>
        </w:numPr>
        <w:jc w:val="both"/>
        <w:rPr>
          <w:rFonts w:ascii="Arial Narrow" w:hAnsi="Arial Narrow" w:cs="Arial"/>
          <w:b/>
          <w:bCs/>
        </w:rPr>
      </w:pPr>
      <w:r w:rsidRPr="00D30AB8">
        <w:rPr>
          <w:rFonts w:ascii="Arial Narrow" w:hAnsi="Arial Narrow" w:cs="Arial"/>
          <w:b/>
          <w:bCs/>
        </w:rPr>
        <w:t>Denominación del servicio</w:t>
      </w:r>
    </w:p>
    <w:p w14:paraId="275F6B91" w14:textId="77777777" w:rsidR="00294339" w:rsidRPr="00D30AB8" w:rsidRDefault="00294339" w:rsidP="00294339">
      <w:pPr>
        <w:pStyle w:val="Sinespaciado"/>
        <w:ind w:left="709"/>
        <w:jc w:val="both"/>
        <w:rPr>
          <w:rFonts w:ascii="Arial Narrow" w:hAnsi="Arial Narrow" w:cs="Arial"/>
        </w:rPr>
      </w:pPr>
      <w:r w:rsidRPr="0090320F">
        <w:rPr>
          <w:rFonts w:ascii="Arial Narrow" w:hAnsi="Arial Narrow" w:cs="Arial"/>
        </w:rPr>
        <w:t>Contratación de docente especialista para dictado del Módulo I:</w:t>
      </w:r>
      <w:r>
        <w:rPr>
          <w:rFonts w:ascii="Arial Narrow" w:hAnsi="Arial Narrow" w:cs="Arial"/>
        </w:rPr>
        <w:t xml:space="preserve"> </w:t>
      </w:r>
      <w:r w:rsidRPr="0090320F">
        <w:rPr>
          <w:rFonts w:ascii="Arial Narrow" w:hAnsi="Arial Narrow" w:cs="Arial"/>
        </w:rPr>
        <w:t xml:space="preserve"> del Programa de Especialización "Innovación y Mejora de la Práctica Docente Universitaria"</w:t>
      </w:r>
    </w:p>
    <w:p w14:paraId="12AE67C1" w14:textId="77777777" w:rsidR="00294339" w:rsidRPr="00D30AB8" w:rsidRDefault="00294339" w:rsidP="00294339">
      <w:pPr>
        <w:pStyle w:val="Sinespaciado"/>
        <w:jc w:val="both"/>
        <w:rPr>
          <w:rFonts w:ascii="Arial Narrow" w:hAnsi="Arial Narrow" w:cs="Arial"/>
        </w:rPr>
      </w:pPr>
    </w:p>
    <w:p w14:paraId="47CF14EE" w14:textId="77777777" w:rsidR="00294339" w:rsidRPr="00D30AB8" w:rsidRDefault="00294339" w:rsidP="004816B8">
      <w:pPr>
        <w:pStyle w:val="Sinespaciado"/>
        <w:numPr>
          <w:ilvl w:val="0"/>
          <w:numId w:val="11"/>
        </w:numPr>
        <w:jc w:val="both"/>
        <w:rPr>
          <w:rFonts w:ascii="Arial Narrow" w:hAnsi="Arial Narrow" w:cs="Arial"/>
          <w:b/>
          <w:bCs/>
        </w:rPr>
      </w:pPr>
      <w:r w:rsidRPr="00D30AB8">
        <w:rPr>
          <w:rFonts w:ascii="Arial Narrow" w:hAnsi="Arial Narrow" w:cs="Arial"/>
          <w:b/>
          <w:bCs/>
        </w:rPr>
        <w:t>Área usuaria</w:t>
      </w:r>
    </w:p>
    <w:p w14:paraId="6E62C2AE" w14:textId="77777777" w:rsidR="00294339" w:rsidRDefault="00294339" w:rsidP="00294339">
      <w:pPr>
        <w:pStyle w:val="Sinespaciado"/>
        <w:jc w:val="both"/>
        <w:rPr>
          <w:rFonts w:ascii="Arial Narrow" w:hAnsi="Arial Narrow" w:cs="Arial"/>
        </w:rPr>
      </w:pPr>
      <w:r>
        <w:rPr>
          <w:rFonts w:ascii="Arial Narrow" w:hAnsi="Arial Narrow" w:cs="Arial"/>
        </w:rPr>
        <w:tab/>
      </w:r>
    </w:p>
    <w:p w14:paraId="5DD36D58" w14:textId="77777777" w:rsidR="00294339" w:rsidRDefault="00294339" w:rsidP="00294339">
      <w:pPr>
        <w:pStyle w:val="Sinespaciado"/>
        <w:jc w:val="both"/>
        <w:rPr>
          <w:rFonts w:ascii="Arial Narrow" w:hAnsi="Arial Narrow" w:cs="Arial"/>
        </w:rPr>
      </w:pPr>
      <w:r>
        <w:rPr>
          <w:rFonts w:ascii="Arial Narrow" w:hAnsi="Arial Narrow" w:cs="Arial"/>
        </w:rPr>
        <w:tab/>
        <w:t xml:space="preserve">la </w:t>
      </w:r>
      <w:r w:rsidRPr="00183ADD">
        <w:rPr>
          <w:rFonts w:ascii="Arial Narrow" w:hAnsi="Arial Narrow" w:cs="Arial"/>
        </w:rPr>
        <w:t xml:space="preserve">Comisión Académica y </w:t>
      </w:r>
      <w:r>
        <w:rPr>
          <w:rFonts w:ascii="Arial Narrow" w:hAnsi="Arial Narrow" w:cs="Arial"/>
        </w:rPr>
        <w:tab/>
      </w:r>
      <w:r w:rsidRPr="00183ADD">
        <w:rPr>
          <w:rFonts w:ascii="Arial Narrow" w:hAnsi="Arial Narrow" w:cs="Arial"/>
        </w:rPr>
        <w:t xml:space="preserve">Organizadora del Programa de Especialización denominado </w:t>
      </w:r>
      <w:r>
        <w:rPr>
          <w:rFonts w:ascii="Arial Narrow" w:hAnsi="Arial Narrow" w:cs="Arial"/>
        </w:rPr>
        <w:tab/>
      </w:r>
      <w:r w:rsidRPr="00183ADD">
        <w:rPr>
          <w:rFonts w:ascii="Arial Narrow" w:hAnsi="Arial Narrow" w:cs="Arial"/>
        </w:rPr>
        <w:t>“Innovación y Mejora de la Práctica Docente Universitaria”</w:t>
      </w:r>
      <w:r>
        <w:rPr>
          <w:rFonts w:ascii="Arial Narrow" w:hAnsi="Arial Narrow" w:cs="Arial"/>
        </w:rPr>
        <w:t>.</w:t>
      </w:r>
    </w:p>
    <w:p w14:paraId="1316A49C" w14:textId="77777777" w:rsidR="00294339" w:rsidRDefault="00294339" w:rsidP="00294339">
      <w:pPr>
        <w:pStyle w:val="Sinespaciado"/>
        <w:jc w:val="both"/>
        <w:rPr>
          <w:rFonts w:ascii="Arial Narrow" w:hAnsi="Arial Narrow" w:cs="Arial"/>
        </w:rPr>
      </w:pPr>
    </w:p>
    <w:p w14:paraId="66B5ADC4" w14:textId="77777777" w:rsidR="00294339" w:rsidRDefault="00294339" w:rsidP="004816B8">
      <w:pPr>
        <w:pStyle w:val="Sinespaciado"/>
        <w:numPr>
          <w:ilvl w:val="0"/>
          <w:numId w:val="11"/>
        </w:numPr>
        <w:jc w:val="both"/>
        <w:rPr>
          <w:rFonts w:ascii="Arial Narrow" w:hAnsi="Arial Narrow" w:cs="Arial"/>
          <w:b/>
          <w:bCs/>
        </w:rPr>
      </w:pPr>
      <w:r w:rsidRPr="00894C0F">
        <w:rPr>
          <w:rFonts w:ascii="Arial Narrow" w:hAnsi="Arial Narrow" w:cs="Arial"/>
          <w:b/>
          <w:bCs/>
        </w:rPr>
        <w:t>Antecedentes</w:t>
      </w:r>
    </w:p>
    <w:p w14:paraId="62D821C6" w14:textId="77777777" w:rsidR="00294339" w:rsidRPr="00894C0F" w:rsidRDefault="00294339" w:rsidP="00294339">
      <w:pPr>
        <w:pStyle w:val="Sinespaciado"/>
        <w:ind w:left="720"/>
        <w:jc w:val="both"/>
        <w:rPr>
          <w:rFonts w:ascii="Arial Narrow" w:hAnsi="Arial Narrow" w:cs="Arial"/>
          <w:b/>
          <w:bCs/>
        </w:rPr>
      </w:pPr>
    </w:p>
    <w:p w14:paraId="1894A683" w14:textId="77777777" w:rsidR="00294339" w:rsidRPr="003F0BA9" w:rsidRDefault="00294339" w:rsidP="00294339">
      <w:pPr>
        <w:pStyle w:val="Sinespaciado"/>
        <w:jc w:val="both"/>
        <w:rPr>
          <w:rFonts w:ascii="Arial Narrow" w:hAnsi="Arial Narrow" w:cs="Arial"/>
        </w:rPr>
      </w:pPr>
      <w:r>
        <w:rPr>
          <w:rFonts w:ascii="Arial Narrow" w:hAnsi="Arial Narrow" w:cs="Arial"/>
        </w:rPr>
        <w:tab/>
      </w:r>
      <w:r w:rsidRPr="003F0BA9">
        <w:rPr>
          <w:rFonts w:ascii="Arial Narrow" w:hAnsi="Arial Narrow" w:cs="Arial"/>
        </w:rPr>
        <w:t xml:space="preserve">Mediante Resolución Rectoral N.° 000311-2026-UNAS/RC, de fecha 03 de junio de 2026, se </w:t>
      </w:r>
      <w:r>
        <w:rPr>
          <w:rFonts w:ascii="Arial Narrow" w:hAnsi="Arial Narrow" w:cs="Arial"/>
        </w:rPr>
        <w:tab/>
      </w:r>
      <w:r w:rsidRPr="003F0BA9">
        <w:rPr>
          <w:rFonts w:ascii="Arial Narrow" w:hAnsi="Arial Narrow" w:cs="Arial"/>
        </w:rPr>
        <w:t>aprobó el Programa de Especialización denominado</w:t>
      </w:r>
      <w:r>
        <w:rPr>
          <w:rFonts w:ascii="Arial Narrow" w:hAnsi="Arial Narrow" w:cs="Arial"/>
        </w:rPr>
        <w:t xml:space="preserve"> </w:t>
      </w:r>
      <w:r w:rsidRPr="003F0BA9">
        <w:rPr>
          <w:rFonts w:ascii="Arial Narrow" w:hAnsi="Arial Narrow" w:cs="Arial"/>
          <w:b/>
          <w:bCs/>
        </w:rPr>
        <w:t xml:space="preserve">“Innovación y Mejora de la Práctica </w:t>
      </w:r>
      <w:r>
        <w:rPr>
          <w:rFonts w:ascii="Arial Narrow" w:hAnsi="Arial Narrow" w:cs="Arial"/>
          <w:b/>
          <w:bCs/>
        </w:rPr>
        <w:tab/>
      </w:r>
      <w:r w:rsidRPr="003F0BA9">
        <w:rPr>
          <w:rFonts w:ascii="Arial Narrow" w:hAnsi="Arial Narrow" w:cs="Arial"/>
          <w:b/>
          <w:bCs/>
        </w:rPr>
        <w:t>Docente Universitaria”</w:t>
      </w:r>
      <w:r w:rsidRPr="003F0BA9">
        <w:rPr>
          <w:rFonts w:ascii="Arial Narrow" w:hAnsi="Arial Narrow" w:cs="Arial"/>
        </w:rPr>
        <w:t xml:space="preserve">, dirigido a docentes de la Universidad Nacional Agraria de la Selva, con </w:t>
      </w:r>
      <w:r>
        <w:rPr>
          <w:rFonts w:ascii="Arial Narrow" w:hAnsi="Arial Narrow" w:cs="Arial"/>
        </w:rPr>
        <w:tab/>
      </w:r>
      <w:r w:rsidRPr="003F0BA9">
        <w:rPr>
          <w:rFonts w:ascii="Arial Narrow" w:hAnsi="Arial Narrow" w:cs="Arial"/>
        </w:rPr>
        <w:t xml:space="preserve">una duración de 350 horas académicas y organizado por el Área de Tutoría y Capacitación </w:t>
      </w:r>
      <w:r>
        <w:rPr>
          <w:rFonts w:ascii="Arial Narrow" w:hAnsi="Arial Narrow" w:cs="Arial"/>
        </w:rPr>
        <w:tab/>
      </w:r>
      <w:r w:rsidRPr="003F0BA9">
        <w:rPr>
          <w:rFonts w:ascii="Arial Narrow" w:hAnsi="Arial Narrow" w:cs="Arial"/>
        </w:rPr>
        <w:t>Docente adscrita al Vicerrectorado Académico.</w:t>
      </w:r>
    </w:p>
    <w:p w14:paraId="19C4B38D" w14:textId="77777777" w:rsidR="00294339" w:rsidRDefault="00294339" w:rsidP="00294339">
      <w:pPr>
        <w:pStyle w:val="Sinespaciado"/>
        <w:jc w:val="both"/>
        <w:rPr>
          <w:rFonts w:ascii="Arial Narrow" w:hAnsi="Arial Narrow" w:cs="Arial"/>
        </w:rPr>
      </w:pPr>
    </w:p>
    <w:p w14:paraId="2A28F866" w14:textId="77777777" w:rsidR="00294339" w:rsidRPr="00D30AB8" w:rsidRDefault="00294339" w:rsidP="004816B8">
      <w:pPr>
        <w:pStyle w:val="Sinespaciado"/>
        <w:numPr>
          <w:ilvl w:val="0"/>
          <w:numId w:val="11"/>
        </w:numPr>
        <w:jc w:val="both"/>
        <w:rPr>
          <w:rFonts w:ascii="Arial Narrow" w:hAnsi="Arial Narrow" w:cs="Arial"/>
          <w:b/>
          <w:bCs/>
        </w:rPr>
      </w:pPr>
      <w:r w:rsidRPr="00D30AB8">
        <w:rPr>
          <w:rFonts w:ascii="Arial Narrow" w:hAnsi="Arial Narrow" w:cs="Arial"/>
          <w:b/>
          <w:bCs/>
        </w:rPr>
        <w:t>Finalidad pública</w:t>
      </w:r>
    </w:p>
    <w:p w14:paraId="00CE222C" w14:textId="77777777" w:rsidR="00294339" w:rsidRPr="003F0BA9" w:rsidRDefault="00294339" w:rsidP="00294339">
      <w:pPr>
        <w:pStyle w:val="Sinespaciado"/>
        <w:jc w:val="both"/>
        <w:rPr>
          <w:rFonts w:ascii="Arial Narrow" w:hAnsi="Arial Narrow" w:cs="Arial"/>
        </w:rPr>
      </w:pPr>
      <w:r>
        <w:rPr>
          <w:rFonts w:ascii="Arial Narrow" w:hAnsi="Arial Narrow" w:cs="Arial"/>
        </w:rPr>
        <w:tab/>
      </w:r>
      <w:r w:rsidRPr="003F0BA9">
        <w:rPr>
          <w:rFonts w:ascii="Arial Narrow" w:hAnsi="Arial Narrow" w:cs="Arial"/>
        </w:rPr>
        <w:t xml:space="preserve">El programa tiene como finalidad fortalecer las competencias pedagógicas de los docentes </w:t>
      </w:r>
      <w:r>
        <w:rPr>
          <w:rFonts w:ascii="Arial Narrow" w:hAnsi="Arial Narrow" w:cs="Arial"/>
        </w:rPr>
        <w:tab/>
      </w:r>
      <w:r w:rsidRPr="003F0BA9">
        <w:rPr>
          <w:rFonts w:ascii="Arial Narrow" w:hAnsi="Arial Narrow" w:cs="Arial"/>
        </w:rPr>
        <w:t xml:space="preserve">universitarios mediante la incorporación de metodologías activas, tecnologías digitales, </w:t>
      </w:r>
      <w:r>
        <w:rPr>
          <w:rFonts w:ascii="Arial Narrow" w:hAnsi="Arial Narrow" w:cs="Arial"/>
        </w:rPr>
        <w:tab/>
      </w:r>
      <w:r w:rsidRPr="003F0BA9">
        <w:rPr>
          <w:rFonts w:ascii="Arial Narrow" w:hAnsi="Arial Narrow" w:cs="Arial"/>
        </w:rPr>
        <w:t xml:space="preserve">inteligencia artificial aplicada a la educación y evaluación por competencias, por lo que resulta </w:t>
      </w:r>
      <w:r>
        <w:rPr>
          <w:rFonts w:ascii="Arial Narrow" w:hAnsi="Arial Narrow" w:cs="Arial"/>
        </w:rPr>
        <w:tab/>
      </w:r>
      <w:r w:rsidRPr="003F0BA9">
        <w:rPr>
          <w:rFonts w:ascii="Arial Narrow" w:hAnsi="Arial Narrow" w:cs="Arial"/>
        </w:rPr>
        <w:t>necesario contratar especialistas para el desarrollo de los módulos que conforman el programa.</w:t>
      </w:r>
    </w:p>
    <w:p w14:paraId="7F019F8A" w14:textId="77777777" w:rsidR="00294339" w:rsidRDefault="00294339" w:rsidP="00294339">
      <w:pPr>
        <w:pStyle w:val="Sinespaciado"/>
        <w:jc w:val="both"/>
        <w:rPr>
          <w:rFonts w:ascii="Arial Narrow" w:hAnsi="Arial Narrow" w:cs="Arial"/>
        </w:rPr>
      </w:pPr>
    </w:p>
    <w:p w14:paraId="7C525BC1" w14:textId="77777777" w:rsidR="00294339" w:rsidRPr="00D30AB8" w:rsidRDefault="00294339" w:rsidP="00294339">
      <w:pPr>
        <w:pStyle w:val="Sinespaciado"/>
        <w:jc w:val="both"/>
        <w:rPr>
          <w:rFonts w:ascii="Arial Narrow" w:hAnsi="Arial Narrow" w:cs="Arial"/>
        </w:rPr>
      </w:pPr>
    </w:p>
    <w:p w14:paraId="7E96F2C5" w14:textId="77777777" w:rsidR="00294339" w:rsidRPr="00D30AB8" w:rsidRDefault="00294339" w:rsidP="004816B8">
      <w:pPr>
        <w:pStyle w:val="Sinespaciado"/>
        <w:numPr>
          <w:ilvl w:val="0"/>
          <w:numId w:val="11"/>
        </w:numPr>
        <w:jc w:val="both"/>
        <w:rPr>
          <w:rFonts w:ascii="Arial Narrow" w:hAnsi="Arial Narrow" w:cs="Arial"/>
          <w:b/>
          <w:bCs/>
        </w:rPr>
      </w:pPr>
      <w:r w:rsidRPr="00D30AB8">
        <w:rPr>
          <w:rFonts w:ascii="Arial Narrow" w:hAnsi="Arial Narrow" w:cs="Arial"/>
          <w:b/>
          <w:bCs/>
        </w:rPr>
        <w:t>Objetivo del servicio</w:t>
      </w:r>
    </w:p>
    <w:p w14:paraId="7FEC72EA" w14:textId="77777777" w:rsidR="00294339" w:rsidRDefault="00294339" w:rsidP="00294339">
      <w:pPr>
        <w:pStyle w:val="Sinespaciado"/>
        <w:ind w:left="709"/>
        <w:jc w:val="both"/>
        <w:rPr>
          <w:rFonts w:ascii="Arial Narrow" w:hAnsi="Arial Narrow" w:cs="Arial"/>
        </w:rPr>
      </w:pPr>
      <w:r w:rsidRPr="0090320F">
        <w:rPr>
          <w:rFonts w:ascii="Arial Narrow" w:hAnsi="Arial Narrow" w:cs="Arial"/>
        </w:rPr>
        <w:t>Desarrollar capacidades en docentes participantes relacionadas con innovación educativa, enfoque por competencias, diseño de resultados de aprendizaje y experiencias de aprendizaje innovadoras en educación superior.</w:t>
      </w:r>
    </w:p>
    <w:p w14:paraId="2D0164E2" w14:textId="77777777" w:rsidR="00294339" w:rsidRPr="0090320F" w:rsidRDefault="00294339" w:rsidP="00294339">
      <w:pPr>
        <w:pStyle w:val="Sinespaciado"/>
        <w:ind w:left="709"/>
        <w:jc w:val="both"/>
        <w:rPr>
          <w:rFonts w:ascii="Arial Narrow" w:hAnsi="Arial Narrow" w:cs="Arial"/>
        </w:rPr>
      </w:pPr>
    </w:p>
    <w:p w14:paraId="2987FEE8" w14:textId="77777777" w:rsidR="00294339" w:rsidRPr="0090320F" w:rsidRDefault="00294339" w:rsidP="004816B8">
      <w:pPr>
        <w:pStyle w:val="Sinespaciado"/>
        <w:numPr>
          <w:ilvl w:val="0"/>
          <w:numId w:val="11"/>
        </w:numPr>
        <w:jc w:val="both"/>
        <w:rPr>
          <w:rFonts w:ascii="Arial Narrow" w:hAnsi="Arial Narrow" w:cs="Arial"/>
          <w:b/>
          <w:bCs/>
        </w:rPr>
      </w:pPr>
      <w:r w:rsidRPr="0090320F">
        <w:rPr>
          <w:rFonts w:ascii="Arial Narrow" w:hAnsi="Arial Narrow" w:cs="Arial"/>
          <w:b/>
          <w:bCs/>
        </w:rPr>
        <w:t>Contenidos Del Módulo</w:t>
      </w:r>
    </w:p>
    <w:p w14:paraId="0E59B795" w14:textId="77777777" w:rsidR="00161AFA" w:rsidRPr="00161AFA" w:rsidRDefault="00161AFA" w:rsidP="00161AFA">
      <w:pPr>
        <w:pStyle w:val="Sinespaciado"/>
        <w:numPr>
          <w:ilvl w:val="0"/>
          <w:numId w:val="6"/>
        </w:numPr>
        <w:jc w:val="both"/>
        <w:rPr>
          <w:rFonts w:ascii="Arial Narrow" w:hAnsi="Arial Narrow" w:cs="Arial"/>
        </w:rPr>
      </w:pPr>
      <w:r w:rsidRPr="00161AFA">
        <w:rPr>
          <w:rFonts w:ascii="Arial Narrow" w:hAnsi="Arial Narrow" w:cs="Arial"/>
        </w:rPr>
        <w:t xml:space="preserve">Evaluación auténtica </w:t>
      </w:r>
    </w:p>
    <w:p w14:paraId="22E49078" w14:textId="0152CCFB" w:rsidR="00161AFA" w:rsidRPr="00161AFA" w:rsidRDefault="00161AFA" w:rsidP="00161AFA">
      <w:pPr>
        <w:pStyle w:val="Sinespaciado"/>
        <w:numPr>
          <w:ilvl w:val="0"/>
          <w:numId w:val="6"/>
        </w:numPr>
        <w:jc w:val="both"/>
        <w:rPr>
          <w:rFonts w:ascii="Arial Narrow" w:hAnsi="Arial Narrow" w:cs="Arial"/>
        </w:rPr>
      </w:pPr>
      <w:r w:rsidRPr="00161AFA">
        <w:rPr>
          <w:rFonts w:ascii="Arial Narrow" w:hAnsi="Arial Narrow" w:cs="Arial"/>
        </w:rPr>
        <w:t xml:space="preserve">Evaluación formativa </w:t>
      </w:r>
    </w:p>
    <w:p w14:paraId="35870E0E" w14:textId="52028B8B" w:rsidR="00161AFA" w:rsidRPr="00161AFA" w:rsidRDefault="00161AFA" w:rsidP="00161AFA">
      <w:pPr>
        <w:pStyle w:val="Sinespaciado"/>
        <w:numPr>
          <w:ilvl w:val="0"/>
          <w:numId w:val="6"/>
        </w:numPr>
        <w:jc w:val="both"/>
        <w:rPr>
          <w:rFonts w:ascii="Arial Narrow" w:hAnsi="Arial Narrow" w:cs="Arial"/>
        </w:rPr>
      </w:pPr>
      <w:r w:rsidRPr="00161AFA">
        <w:rPr>
          <w:rFonts w:ascii="Arial Narrow" w:hAnsi="Arial Narrow" w:cs="Arial"/>
        </w:rPr>
        <w:t xml:space="preserve">Diseño de rúbricas </w:t>
      </w:r>
    </w:p>
    <w:p w14:paraId="19330D59" w14:textId="6FB6CEB0" w:rsidR="00161AFA" w:rsidRPr="00161AFA" w:rsidRDefault="00161AFA" w:rsidP="00161AFA">
      <w:pPr>
        <w:pStyle w:val="Sinespaciado"/>
        <w:numPr>
          <w:ilvl w:val="0"/>
          <w:numId w:val="6"/>
        </w:numPr>
        <w:jc w:val="both"/>
        <w:rPr>
          <w:rFonts w:ascii="Arial Narrow" w:hAnsi="Arial Narrow" w:cs="Arial"/>
        </w:rPr>
      </w:pPr>
      <w:r w:rsidRPr="00161AFA">
        <w:rPr>
          <w:rFonts w:ascii="Arial Narrow" w:hAnsi="Arial Narrow" w:cs="Arial"/>
        </w:rPr>
        <w:t xml:space="preserve">Instrumentos de evaluación </w:t>
      </w:r>
    </w:p>
    <w:p w14:paraId="5BEA67E7" w14:textId="2D216D24" w:rsidR="00294339" w:rsidRDefault="00161AFA" w:rsidP="00161AFA">
      <w:pPr>
        <w:pStyle w:val="Sinespaciado"/>
        <w:numPr>
          <w:ilvl w:val="0"/>
          <w:numId w:val="6"/>
        </w:numPr>
        <w:jc w:val="both"/>
        <w:rPr>
          <w:rFonts w:ascii="Arial Narrow" w:hAnsi="Arial Narrow" w:cs="Arial"/>
        </w:rPr>
      </w:pPr>
      <w:r w:rsidRPr="00161AFA">
        <w:rPr>
          <w:rFonts w:ascii="Arial Narrow" w:hAnsi="Arial Narrow" w:cs="Arial"/>
        </w:rPr>
        <w:t>Retroalimentación para el aprendizaje</w:t>
      </w:r>
    </w:p>
    <w:p w14:paraId="6D130C31" w14:textId="77777777" w:rsidR="00161AFA" w:rsidRDefault="00161AFA" w:rsidP="00161AFA">
      <w:pPr>
        <w:pStyle w:val="Sinespaciado"/>
        <w:jc w:val="both"/>
        <w:rPr>
          <w:rFonts w:ascii="Arial Narrow" w:hAnsi="Arial Narrow" w:cs="Arial"/>
        </w:rPr>
      </w:pPr>
    </w:p>
    <w:p w14:paraId="4AA0FE8E" w14:textId="31067615" w:rsidR="00294339" w:rsidRPr="0090320F" w:rsidRDefault="00DE3BF0" w:rsidP="004816B8">
      <w:pPr>
        <w:pStyle w:val="Sinespaciado"/>
        <w:numPr>
          <w:ilvl w:val="0"/>
          <w:numId w:val="11"/>
        </w:numPr>
        <w:jc w:val="both"/>
        <w:rPr>
          <w:rFonts w:ascii="Arial Narrow" w:hAnsi="Arial Narrow" w:cs="Arial"/>
          <w:b/>
          <w:bCs/>
        </w:rPr>
      </w:pPr>
      <w:r w:rsidRPr="00DE3BF0">
        <w:rPr>
          <w:rFonts w:ascii="Arial Narrow" w:hAnsi="Arial Narrow" w:cs="Arial"/>
          <w:noProof/>
        </w:rPr>
        <w:drawing>
          <wp:anchor distT="0" distB="0" distL="114300" distR="114300" simplePos="0" relativeHeight="251682816" behindDoc="0" locked="0" layoutInCell="1" allowOverlap="1" wp14:anchorId="0301433E" wp14:editId="5FECC4BD">
            <wp:simplePos x="0" y="0"/>
            <wp:positionH relativeFrom="leftMargin">
              <wp:align>right</wp:align>
            </wp:positionH>
            <wp:positionV relativeFrom="paragraph">
              <wp:posOffset>278130</wp:posOffset>
            </wp:positionV>
            <wp:extent cx="2635885" cy="1150620"/>
            <wp:effectExtent l="0" t="317" r="0" b="0"/>
            <wp:wrapNone/>
            <wp:docPr id="7306068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173743" name=""/>
                    <pic:cNvPicPr/>
                  </pic:nvPicPr>
                  <pic:blipFill>
                    <a:blip r:embed="rId8">
                      <a:extLst>
                        <a:ext uri="{28A0092B-C50C-407E-A947-70E740481C1C}">
                          <a14:useLocalDpi xmlns:a14="http://schemas.microsoft.com/office/drawing/2010/main" val="0"/>
                        </a:ext>
                      </a:extLst>
                    </a:blip>
                    <a:stretch>
                      <a:fillRect/>
                    </a:stretch>
                  </pic:blipFill>
                  <pic:spPr>
                    <a:xfrm rot="16200000">
                      <a:off x="0" y="0"/>
                      <a:ext cx="2635885" cy="1150620"/>
                    </a:xfrm>
                    <a:prstGeom prst="rect">
                      <a:avLst/>
                    </a:prstGeom>
                  </pic:spPr>
                </pic:pic>
              </a:graphicData>
            </a:graphic>
            <wp14:sizeRelH relativeFrom="page">
              <wp14:pctWidth>0</wp14:pctWidth>
            </wp14:sizeRelH>
            <wp14:sizeRelV relativeFrom="page">
              <wp14:pctHeight>0</wp14:pctHeight>
            </wp14:sizeRelV>
          </wp:anchor>
        </w:drawing>
      </w:r>
      <w:r w:rsidR="00294339" w:rsidRPr="0090320F">
        <w:rPr>
          <w:rFonts w:ascii="Arial Narrow" w:hAnsi="Arial Narrow" w:cs="Arial"/>
          <w:b/>
          <w:bCs/>
        </w:rPr>
        <w:t>Producto Del Módulo</w:t>
      </w:r>
    </w:p>
    <w:p w14:paraId="1D526E2C" w14:textId="72B1A1F4" w:rsidR="00294339" w:rsidRPr="0090320F" w:rsidRDefault="00294339" w:rsidP="00294339">
      <w:pPr>
        <w:pStyle w:val="Sinespaciado"/>
        <w:jc w:val="both"/>
        <w:rPr>
          <w:rFonts w:ascii="Arial Narrow" w:hAnsi="Arial Narrow" w:cs="Arial"/>
        </w:rPr>
      </w:pPr>
      <w:r>
        <w:rPr>
          <w:rFonts w:ascii="Arial Narrow" w:hAnsi="Arial Narrow" w:cs="Arial"/>
        </w:rPr>
        <w:tab/>
      </w:r>
      <w:r w:rsidR="00161AFA" w:rsidRPr="00161AFA">
        <w:rPr>
          <w:rFonts w:ascii="Arial Narrow" w:hAnsi="Arial Narrow" w:cs="Arial"/>
        </w:rPr>
        <w:t>Sistema de evaluación alineado a competencias.</w:t>
      </w:r>
    </w:p>
    <w:p w14:paraId="7E5946A0" w14:textId="77777777" w:rsidR="00294339" w:rsidRPr="00D30AB8" w:rsidRDefault="00294339" w:rsidP="00294339">
      <w:pPr>
        <w:pStyle w:val="Sinespaciado"/>
        <w:jc w:val="both"/>
        <w:rPr>
          <w:rFonts w:ascii="Arial Narrow" w:hAnsi="Arial Narrow" w:cs="Arial"/>
        </w:rPr>
      </w:pPr>
    </w:p>
    <w:p w14:paraId="41F7749E" w14:textId="71CD7BF3" w:rsidR="00294339" w:rsidRPr="00D30AB8" w:rsidRDefault="00294339" w:rsidP="004816B8">
      <w:pPr>
        <w:pStyle w:val="Sinespaciado"/>
        <w:numPr>
          <w:ilvl w:val="0"/>
          <w:numId w:val="11"/>
        </w:numPr>
        <w:jc w:val="both"/>
        <w:rPr>
          <w:rFonts w:ascii="Arial Narrow" w:hAnsi="Arial Narrow" w:cs="Arial"/>
          <w:b/>
          <w:bCs/>
        </w:rPr>
      </w:pPr>
      <w:r w:rsidRPr="00D30AB8">
        <w:rPr>
          <w:rFonts w:ascii="Arial Narrow" w:hAnsi="Arial Narrow" w:cs="Arial"/>
          <w:b/>
          <w:bCs/>
        </w:rPr>
        <w:t>Actividades a desarrollar</w:t>
      </w:r>
    </w:p>
    <w:p w14:paraId="4D419B0D" w14:textId="77777777" w:rsidR="00294339" w:rsidRDefault="00294339" w:rsidP="00294339">
      <w:pPr>
        <w:pStyle w:val="Sinespaciado"/>
        <w:jc w:val="both"/>
        <w:rPr>
          <w:rFonts w:ascii="Arial Narrow" w:hAnsi="Arial Narrow" w:cs="Arial"/>
        </w:rPr>
      </w:pPr>
      <w:r>
        <w:rPr>
          <w:rFonts w:ascii="Arial Narrow" w:hAnsi="Arial Narrow" w:cs="Arial"/>
        </w:rPr>
        <w:tab/>
      </w:r>
      <w:r w:rsidRPr="00D30AB8">
        <w:rPr>
          <w:rFonts w:ascii="Arial Narrow" w:hAnsi="Arial Narrow" w:cs="Arial"/>
        </w:rPr>
        <w:t>El profesional contratado deberá:</w:t>
      </w:r>
    </w:p>
    <w:p w14:paraId="68E630C4" w14:textId="77777777" w:rsidR="00294339" w:rsidRPr="0090320F" w:rsidRDefault="00294339" w:rsidP="00294339">
      <w:pPr>
        <w:pStyle w:val="Sinespaciado"/>
        <w:numPr>
          <w:ilvl w:val="0"/>
          <w:numId w:val="6"/>
        </w:numPr>
        <w:jc w:val="both"/>
        <w:rPr>
          <w:rFonts w:ascii="Arial Narrow" w:hAnsi="Arial Narrow" w:cs="Arial"/>
        </w:rPr>
      </w:pPr>
      <w:r w:rsidRPr="0090320F">
        <w:rPr>
          <w:rFonts w:ascii="Arial Narrow" w:hAnsi="Arial Narrow" w:cs="Arial"/>
        </w:rPr>
        <w:t>Elaborar el plan de sesiones.</w:t>
      </w:r>
    </w:p>
    <w:p w14:paraId="61E9B062" w14:textId="77777777" w:rsidR="00294339" w:rsidRPr="0090320F" w:rsidRDefault="00294339" w:rsidP="00294339">
      <w:pPr>
        <w:pStyle w:val="Sinespaciado"/>
        <w:numPr>
          <w:ilvl w:val="0"/>
          <w:numId w:val="6"/>
        </w:numPr>
        <w:jc w:val="both"/>
        <w:rPr>
          <w:rFonts w:ascii="Arial Narrow" w:hAnsi="Arial Narrow" w:cs="Arial"/>
        </w:rPr>
      </w:pPr>
      <w:r w:rsidRPr="0090320F">
        <w:rPr>
          <w:rFonts w:ascii="Arial Narrow" w:hAnsi="Arial Narrow" w:cs="Arial"/>
        </w:rPr>
        <w:t>Dictar las sesiones del módulo.</w:t>
      </w:r>
    </w:p>
    <w:p w14:paraId="5D208FFE" w14:textId="77777777" w:rsidR="00294339" w:rsidRPr="0090320F" w:rsidRDefault="00294339" w:rsidP="00294339">
      <w:pPr>
        <w:pStyle w:val="Sinespaciado"/>
        <w:numPr>
          <w:ilvl w:val="0"/>
          <w:numId w:val="6"/>
        </w:numPr>
        <w:jc w:val="both"/>
        <w:rPr>
          <w:rFonts w:ascii="Arial Narrow" w:hAnsi="Arial Narrow" w:cs="Arial"/>
        </w:rPr>
      </w:pPr>
      <w:r w:rsidRPr="0090320F">
        <w:rPr>
          <w:rFonts w:ascii="Arial Narrow" w:hAnsi="Arial Narrow" w:cs="Arial"/>
        </w:rPr>
        <w:t>Elaborar materiales académicos.</w:t>
      </w:r>
    </w:p>
    <w:p w14:paraId="4540EECC" w14:textId="77777777" w:rsidR="00294339" w:rsidRPr="0090320F" w:rsidRDefault="00294339" w:rsidP="00294339">
      <w:pPr>
        <w:pStyle w:val="Sinespaciado"/>
        <w:numPr>
          <w:ilvl w:val="0"/>
          <w:numId w:val="6"/>
        </w:numPr>
        <w:jc w:val="both"/>
        <w:rPr>
          <w:rFonts w:ascii="Arial Narrow" w:hAnsi="Arial Narrow" w:cs="Arial"/>
        </w:rPr>
      </w:pPr>
      <w:r w:rsidRPr="0090320F">
        <w:rPr>
          <w:rFonts w:ascii="Arial Narrow" w:hAnsi="Arial Narrow" w:cs="Arial"/>
        </w:rPr>
        <w:t>Brindar asesoría a participantes.</w:t>
      </w:r>
    </w:p>
    <w:p w14:paraId="6715D4AF" w14:textId="77777777" w:rsidR="00294339" w:rsidRPr="0090320F" w:rsidRDefault="00294339" w:rsidP="00294339">
      <w:pPr>
        <w:pStyle w:val="Sinespaciado"/>
        <w:numPr>
          <w:ilvl w:val="0"/>
          <w:numId w:val="6"/>
        </w:numPr>
        <w:jc w:val="both"/>
        <w:rPr>
          <w:rFonts w:ascii="Arial Narrow" w:hAnsi="Arial Narrow" w:cs="Arial"/>
        </w:rPr>
      </w:pPr>
      <w:r w:rsidRPr="0090320F">
        <w:rPr>
          <w:rFonts w:ascii="Arial Narrow" w:hAnsi="Arial Narrow" w:cs="Arial"/>
        </w:rPr>
        <w:t>Evaluar productos académicos.</w:t>
      </w:r>
    </w:p>
    <w:p w14:paraId="4B8D2FD7" w14:textId="63D5FA20" w:rsidR="00294339" w:rsidRPr="00D30AB8" w:rsidRDefault="00294339" w:rsidP="00294339">
      <w:pPr>
        <w:pStyle w:val="Sinespaciado"/>
        <w:numPr>
          <w:ilvl w:val="0"/>
          <w:numId w:val="6"/>
        </w:numPr>
        <w:jc w:val="both"/>
        <w:rPr>
          <w:rFonts w:ascii="Arial Narrow" w:hAnsi="Arial Narrow" w:cs="Arial"/>
        </w:rPr>
      </w:pPr>
      <w:r w:rsidRPr="0090320F">
        <w:rPr>
          <w:rFonts w:ascii="Arial Narrow" w:hAnsi="Arial Narrow" w:cs="Arial"/>
        </w:rPr>
        <w:t>Presentar informe final.</w:t>
      </w:r>
    </w:p>
    <w:p w14:paraId="02712506" w14:textId="71E31E18" w:rsidR="00294339" w:rsidRPr="00D30AB8" w:rsidRDefault="00294339" w:rsidP="00294339">
      <w:pPr>
        <w:pStyle w:val="Sinespaciado"/>
        <w:ind w:left="720"/>
        <w:jc w:val="both"/>
        <w:rPr>
          <w:rFonts w:ascii="Arial Narrow" w:hAnsi="Arial Narrow" w:cs="Arial"/>
        </w:rPr>
      </w:pPr>
    </w:p>
    <w:p w14:paraId="49A60975" w14:textId="77777777" w:rsidR="00294339" w:rsidRPr="00D30AB8" w:rsidRDefault="00294339" w:rsidP="004816B8">
      <w:pPr>
        <w:pStyle w:val="Sinespaciado"/>
        <w:numPr>
          <w:ilvl w:val="0"/>
          <w:numId w:val="11"/>
        </w:numPr>
        <w:jc w:val="both"/>
        <w:rPr>
          <w:rFonts w:ascii="Arial Narrow" w:hAnsi="Arial Narrow" w:cs="Arial"/>
          <w:b/>
          <w:bCs/>
        </w:rPr>
      </w:pPr>
      <w:r w:rsidRPr="00D30AB8">
        <w:rPr>
          <w:rFonts w:ascii="Arial Narrow" w:hAnsi="Arial Narrow" w:cs="Arial"/>
          <w:b/>
          <w:bCs/>
        </w:rPr>
        <w:t>Duración del servicio</w:t>
      </w:r>
    </w:p>
    <w:p w14:paraId="01C5A2C7" w14:textId="77777777" w:rsidR="00294339" w:rsidRPr="00D30AB8" w:rsidRDefault="00294339" w:rsidP="00294339">
      <w:pPr>
        <w:pStyle w:val="Sinespaciado"/>
        <w:jc w:val="both"/>
        <w:rPr>
          <w:rFonts w:ascii="Arial Narrow" w:hAnsi="Arial Narrow" w:cs="Arial"/>
        </w:rPr>
      </w:pPr>
      <w:r>
        <w:rPr>
          <w:rFonts w:ascii="Arial Narrow" w:hAnsi="Arial Narrow" w:cs="Arial"/>
        </w:rPr>
        <w:tab/>
      </w:r>
      <w:r w:rsidRPr="00D30AB8">
        <w:rPr>
          <w:rFonts w:ascii="Arial Narrow" w:hAnsi="Arial Narrow" w:cs="Arial"/>
        </w:rPr>
        <w:t>El servicio se desarrollará en</w:t>
      </w:r>
      <w:r>
        <w:rPr>
          <w:rFonts w:ascii="Arial Narrow" w:hAnsi="Arial Narrow" w:cs="Arial"/>
        </w:rPr>
        <w:t xml:space="preserve"> un único </w:t>
      </w:r>
      <w:r w:rsidRPr="00D30AB8">
        <w:rPr>
          <w:rFonts w:ascii="Arial Narrow" w:hAnsi="Arial Narrow" w:cs="Arial"/>
          <w:b/>
          <w:bCs/>
        </w:rPr>
        <w:t xml:space="preserve">entregable, </w:t>
      </w:r>
      <w:r w:rsidRPr="00D30AB8">
        <w:rPr>
          <w:rFonts w:ascii="Arial Narrow" w:hAnsi="Arial Narrow" w:cs="Arial"/>
        </w:rPr>
        <w:t>los cuales será de la siguiente manera:</w:t>
      </w:r>
    </w:p>
    <w:p w14:paraId="16026B89" w14:textId="77777777" w:rsidR="00294339" w:rsidRPr="00D30AB8" w:rsidRDefault="00294339" w:rsidP="00294339">
      <w:pPr>
        <w:pStyle w:val="Sinespaciado"/>
        <w:jc w:val="both"/>
        <w:rPr>
          <w:rFonts w:ascii="Arial Narrow" w:hAnsi="Arial Narrow" w:cs="Arial"/>
        </w:rPr>
      </w:pPr>
    </w:p>
    <w:p w14:paraId="75E425EF" w14:textId="1358B5F0" w:rsidR="00294339" w:rsidRPr="0090320F" w:rsidRDefault="00294339" w:rsidP="00294339">
      <w:pPr>
        <w:pStyle w:val="Sinespaciado"/>
        <w:numPr>
          <w:ilvl w:val="0"/>
          <w:numId w:val="2"/>
        </w:numPr>
        <w:jc w:val="both"/>
        <w:rPr>
          <w:rFonts w:ascii="Arial Narrow" w:hAnsi="Arial Narrow" w:cs="Arial"/>
          <w:highlight w:val="yellow"/>
        </w:rPr>
      </w:pPr>
      <w:r w:rsidRPr="0090320F">
        <w:rPr>
          <w:rFonts w:ascii="Arial Narrow" w:hAnsi="Arial Narrow" w:cs="Arial"/>
          <w:highlight w:val="yellow"/>
        </w:rPr>
        <w:t xml:space="preserve">Único entregable: del </w:t>
      </w:r>
      <w:r w:rsidR="004816B8">
        <w:rPr>
          <w:rFonts w:ascii="Arial Narrow" w:hAnsi="Arial Narrow" w:cs="Arial"/>
          <w:highlight w:val="yellow"/>
        </w:rPr>
        <w:t>6</w:t>
      </w:r>
      <w:r w:rsidRPr="0090320F">
        <w:rPr>
          <w:rFonts w:ascii="Arial Narrow" w:hAnsi="Arial Narrow" w:cs="Arial"/>
          <w:highlight w:val="yellow"/>
        </w:rPr>
        <w:t xml:space="preserve"> al </w:t>
      </w:r>
      <w:r w:rsidR="004816B8">
        <w:rPr>
          <w:rFonts w:ascii="Arial Narrow" w:hAnsi="Arial Narrow" w:cs="Arial"/>
          <w:highlight w:val="yellow"/>
        </w:rPr>
        <w:t>21</w:t>
      </w:r>
      <w:r w:rsidRPr="0090320F">
        <w:rPr>
          <w:rFonts w:ascii="Arial Narrow" w:hAnsi="Arial Narrow" w:cs="Arial"/>
          <w:highlight w:val="yellow"/>
        </w:rPr>
        <w:t xml:space="preserve"> de </w:t>
      </w:r>
      <w:r w:rsidR="004816B8">
        <w:rPr>
          <w:rFonts w:ascii="Arial Narrow" w:hAnsi="Arial Narrow" w:cs="Arial"/>
          <w:highlight w:val="yellow"/>
        </w:rPr>
        <w:t>novi</w:t>
      </w:r>
      <w:r w:rsidRPr="0090320F">
        <w:rPr>
          <w:rFonts w:ascii="Arial Narrow" w:hAnsi="Arial Narrow" w:cs="Arial"/>
          <w:highlight w:val="yellow"/>
        </w:rPr>
        <w:t>embre de 2026.</w:t>
      </w:r>
    </w:p>
    <w:p w14:paraId="4C903763" w14:textId="77777777" w:rsidR="00294339" w:rsidRPr="00D30AB8" w:rsidRDefault="00294339" w:rsidP="00294339">
      <w:pPr>
        <w:pStyle w:val="Sinespaciado"/>
        <w:jc w:val="both"/>
        <w:rPr>
          <w:rFonts w:ascii="Arial Narrow" w:hAnsi="Arial Narrow" w:cs="Arial"/>
        </w:rPr>
      </w:pPr>
    </w:p>
    <w:p w14:paraId="53A9AAA7" w14:textId="77777777" w:rsidR="00294339" w:rsidRPr="00D30AB8" w:rsidRDefault="00294339" w:rsidP="00B73552">
      <w:pPr>
        <w:pStyle w:val="Sinespaciado"/>
        <w:numPr>
          <w:ilvl w:val="0"/>
          <w:numId w:val="11"/>
        </w:numPr>
        <w:ind w:left="1068"/>
        <w:jc w:val="both"/>
        <w:rPr>
          <w:rFonts w:ascii="Arial Narrow" w:hAnsi="Arial Narrow" w:cs="Arial"/>
          <w:b/>
          <w:bCs/>
        </w:rPr>
      </w:pPr>
      <w:r w:rsidRPr="00D30AB8">
        <w:rPr>
          <w:rFonts w:ascii="Arial Narrow" w:hAnsi="Arial Narrow" w:cs="Arial"/>
          <w:b/>
          <w:bCs/>
        </w:rPr>
        <w:t>Perfil del profesional</w:t>
      </w:r>
    </w:p>
    <w:p w14:paraId="2F04B2C5" w14:textId="77777777" w:rsidR="00294339" w:rsidRDefault="00294339" w:rsidP="00294339">
      <w:pPr>
        <w:pStyle w:val="Sinespaciado"/>
        <w:jc w:val="both"/>
        <w:rPr>
          <w:rFonts w:ascii="Arial Narrow" w:hAnsi="Arial Narrow" w:cs="Arial"/>
        </w:rPr>
      </w:pPr>
      <w:r>
        <w:rPr>
          <w:rFonts w:ascii="Arial Narrow" w:hAnsi="Arial Narrow" w:cs="Arial"/>
        </w:rPr>
        <w:tab/>
      </w:r>
    </w:p>
    <w:p w14:paraId="6A14DCFC" w14:textId="4798CA6F" w:rsidR="007601D6" w:rsidRPr="007601D6" w:rsidRDefault="007601D6" w:rsidP="00294339">
      <w:pPr>
        <w:pStyle w:val="Sinespaciado"/>
        <w:jc w:val="both"/>
        <w:rPr>
          <w:rFonts w:ascii="Arial Narrow" w:hAnsi="Arial Narrow" w:cs="Arial"/>
          <w:b/>
          <w:bCs/>
        </w:rPr>
      </w:pPr>
      <w:r>
        <w:rPr>
          <w:rFonts w:ascii="Arial Narrow" w:hAnsi="Arial Narrow" w:cs="Arial"/>
        </w:rPr>
        <w:tab/>
      </w:r>
      <w:r w:rsidRPr="007601D6">
        <w:rPr>
          <w:rFonts w:ascii="Arial Narrow" w:hAnsi="Arial Narrow" w:cs="Arial"/>
          <w:b/>
          <w:bCs/>
        </w:rPr>
        <w:t>Módulo IV. Evaluación del aprendizaje por competencias</w:t>
      </w:r>
      <w:r w:rsidR="00294339" w:rsidRPr="007601D6">
        <w:rPr>
          <w:rFonts w:ascii="Arial Narrow" w:hAnsi="Arial Narrow" w:cs="Arial"/>
          <w:b/>
          <w:bCs/>
        </w:rPr>
        <w:tab/>
      </w:r>
    </w:p>
    <w:p w14:paraId="1A1F5401" w14:textId="77777777" w:rsidR="007601D6" w:rsidRDefault="007601D6" w:rsidP="00294339">
      <w:pPr>
        <w:pStyle w:val="Sinespaciado"/>
        <w:jc w:val="both"/>
        <w:rPr>
          <w:rFonts w:ascii="Arial Narrow" w:hAnsi="Arial Narrow" w:cs="Arial"/>
          <w:b/>
          <w:bCs/>
        </w:rPr>
      </w:pPr>
      <w:r>
        <w:rPr>
          <w:rFonts w:ascii="Arial Narrow" w:hAnsi="Arial Narrow" w:cs="Arial"/>
          <w:b/>
          <w:bCs/>
        </w:rPr>
        <w:tab/>
      </w:r>
    </w:p>
    <w:p w14:paraId="336E01C8" w14:textId="77777777" w:rsidR="00592B66" w:rsidRPr="00687F62" w:rsidRDefault="007601D6" w:rsidP="00592B66">
      <w:pPr>
        <w:pStyle w:val="Sinespaciado"/>
        <w:jc w:val="both"/>
        <w:rPr>
          <w:rFonts w:ascii="Arial Narrow" w:hAnsi="Arial Narrow" w:cs="Arial"/>
          <w:b/>
          <w:bCs/>
        </w:rPr>
      </w:pPr>
      <w:r>
        <w:rPr>
          <w:rFonts w:ascii="Arial Narrow" w:hAnsi="Arial Narrow" w:cs="Arial"/>
          <w:b/>
          <w:bCs/>
        </w:rPr>
        <w:tab/>
      </w:r>
      <w:r w:rsidR="00592B66" w:rsidRPr="00687F62">
        <w:rPr>
          <w:rFonts w:ascii="Arial Narrow" w:hAnsi="Arial Narrow" w:cs="Arial"/>
          <w:b/>
          <w:bCs/>
        </w:rPr>
        <w:t>Formación académica</w:t>
      </w:r>
    </w:p>
    <w:p w14:paraId="1E4737AA" w14:textId="77777777" w:rsidR="00592B66" w:rsidRPr="00687F62" w:rsidRDefault="00592B66" w:rsidP="00592B66">
      <w:pPr>
        <w:pStyle w:val="Sinespaciado"/>
        <w:numPr>
          <w:ilvl w:val="0"/>
          <w:numId w:val="3"/>
        </w:numPr>
        <w:jc w:val="both"/>
        <w:rPr>
          <w:rFonts w:ascii="Arial Narrow" w:hAnsi="Arial Narrow" w:cs="Arial"/>
        </w:rPr>
      </w:pPr>
      <w:r w:rsidRPr="00687F62">
        <w:rPr>
          <w:rFonts w:ascii="Arial Narrow" w:hAnsi="Arial Narrow" w:cs="Arial"/>
        </w:rPr>
        <w:t>Grado académico de maestro registrado o reconocido conforme a la normativa aplicable.</w:t>
      </w:r>
    </w:p>
    <w:p w14:paraId="2D2F3EB7" w14:textId="77777777" w:rsidR="00592B66" w:rsidRPr="00687F62" w:rsidRDefault="00592B66" w:rsidP="00592B66">
      <w:pPr>
        <w:pStyle w:val="Sinespaciado"/>
        <w:numPr>
          <w:ilvl w:val="0"/>
          <w:numId w:val="3"/>
        </w:numPr>
        <w:jc w:val="both"/>
        <w:rPr>
          <w:rFonts w:ascii="Arial Narrow" w:hAnsi="Arial Narrow" w:cs="Arial"/>
        </w:rPr>
      </w:pPr>
      <w:r w:rsidRPr="00687F62">
        <w:rPr>
          <w:rFonts w:ascii="Arial Narrow" w:hAnsi="Arial Narrow" w:cs="Arial"/>
        </w:rPr>
        <w:t>Título profesional universitario.</w:t>
      </w:r>
    </w:p>
    <w:p w14:paraId="0885B0AD" w14:textId="77777777" w:rsidR="00592B66" w:rsidRDefault="00592B66" w:rsidP="00592B66">
      <w:pPr>
        <w:pStyle w:val="Sinespaciado"/>
        <w:numPr>
          <w:ilvl w:val="0"/>
          <w:numId w:val="3"/>
        </w:numPr>
        <w:jc w:val="both"/>
        <w:rPr>
          <w:rFonts w:ascii="Arial Narrow" w:hAnsi="Arial Narrow" w:cs="Arial"/>
        </w:rPr>
      </w:pPr>
      <w:r w:rsidRPr="00687F62">
        <w:rPr>
          <w:rFonts w:ascii="Arial Narrow" w:hAnsi="Arial Narrow" w:cs="Arial"/>
        </w:rPr>
        <w:t>Formación de posgrado, diplomado, especialización o capacitación acreditable vinculada con docencia universitaria, pedagogía, educación superior, innovación educativa, tecnología educativa, evaluación del aprendizaje o áreas afines, según el módulo que le corresponda desarrollar.</w:t>
      </w:r>
    </w:p>
    <w:p w14:paraId="0BD78730" w14:textId="77777777" w:rsidR="00592B66" w:rsidRPr="00687F62" w:rsidRDefault="00592B66" w:rsidP="00592B66">
      <w:pPr>
        <w:pStyle w:val="Sinespaciado"/>
        <w:ind w:left="709"/>
        <w:jc w:val="both"/>
        <w:rPr>
          <w:rFonts w:ascii="Arial Narrow" w:hAnsi="Arial Narrow" w:cs="Arial"/>
        </w:rPr>
      </w:pPr>
    </w:p>
    <w:p w14:paraId="6669E19A" w14:textId="77777777" w:rsidR="00592B66" w:rsidRPr="00687F62" w:rsidRDefault="00592B66" w:rsidP="00592B66">
      <w:pPr>
        <w:pStyle w:val="Sinespaciado"/>
        <w:ind w:left="709"/>
        <w:jc w:val="both"/>
        <w:rPr>
          <w:rFonts w:ascii="Arial Narrow" w:hAnsi="Arial Narrow" w:cs="Arial"/>
          <w:b/>
          <w:bCs/>
        </w:rPr>
      </w:pPr>
      <w:r w:rsidRPr="00687F62">
        <w:rPr>
          <w:rFonts w:ascii="Arial Narrow" w:hAnsi="Arial Narrow" w:cs="Arial"/>
          <w:b/>
          <w:bCs/>
        </w:rPr>
        <w:t>Experiencia</w:t>
      </w:r>
    </w:p>
    <w:p w14:paraId="0700AE62" w14:textId="77777777" w:rsidR="00592B66" w:rsidRPr="00687F62" w:rsidRDefault="00592B66" w:rsidP="00592B66">
      <w:pPr>
        <w:pStyle w:val="Sinespaciado"/>
        <w:numPr>
          <w:ilvl w:val="0"/>
          <w:numId w:val="3"/>
        </w:numPr>
        <w:jc w:val="both"/>
        <w:rPr>
          <w:rFonts w:ascii="Arial Narrow" w:hAnsi="Arial Narrow" w:cs="Arial"/>
        </w:rPr>
      </w:pPr>
      <w:r w:rsidRPr="00687F62">
        <w:rPr>
          <w:rFonts w:ascii="Arial Narrow" w:hAnsi="Arial Narrow" w:cs="Arial"/>
        </w:rPr>
        <w:t>Experiencia mínima de tres años en docencia universitaria.</w:t>
      </w:r>
    </w:p>
    <w:p w14:paraId="402EAC7C" w14:textId="77777777" w:rsidR="00592B66" w:rsidRPr="00687F62" w:rsidRDefault="00592B66" w:rsidP="00592B66">
      <w:pPr>
        <w:pStyle w:val="Sinespaciado"/>
        <w:numPr>
          <w:ilvl w:val="0"/>
          <w:numId w:val="3"/>
        </w:numPr>
        <w:jc w:val="both"/>
        <w:rPr>
          <w:rFonts w:ascii="Arial Narrow" w:hAnsi="Arial Narrow" w:cs="Arial"/>
        </w:rPr>
      </w:pPr>
      <w:r w:rsidRPr="00687F62">
        <w:rPr>
          <w:rFonts w:ascii="Arial Narrow" w:hAnsi="Arial Narrow" w:cs="Arial"/>
        </w:rPr>
        <w:t>Experiencia acreditable en capacitación, formación o acompañamiento pedagógico de docentes universitarios, preferentemente de un año o más.</w:t>
      </w:r>
    </w:p>
    <w:p w14:paraId="599BE471" w14:textId="77777777" w:rsidR="00592B66" w:rsidRDefault="00592B66" w:rsidP="00592B66">
      <w:pPr>
        <w:pStyle w:val="Sinespaciado"/>
        <w:numPr>
          <w:ilvl w:val="0"/>
          <w:numId w:val="3"/>
        </w:numPr>
        <w:jc w:val="both"/>
        <w:rPr>
          <w:rFonts w:ascii="Arial Narrow" w:hAnsi="Arial Narrow" w:cs="Arial"/>
        </w:rPr>
      </w:pPr>
      <w:r w:rsidRPr="00687F62">
        <w:rPr>
          <w:rFonts w:ascii="Arial Narrow" w:hAnsi="Arial Narrow" w:cs="Arial"/>
        </w:rPr>
        <w:t>Experiencia práctica relacionada con los contenidos específicos del módulo que tendrá a su cargo.</w:t>
      </w:r>
    </w:p>
    <w:p w14:paraId="4C97A342" w14:textId="77777777" w:rsidR="00592B66" w:rsidRPr="00687F62" w:rsidRDefault="00592B66" w:rsidP="00592B66">
      <w:pPr>
        <w:pStyle w:val="Sinespaciado"/>
        <w:ind w:left="709"/>
        <w:jc w:val="both"/>
        <w:rPr>
          <w:rFonts w:ascii="Arial Narrow" w:hAnsi="Arial Narrow" w:cs="Arial"/>
        </w:rPr>
      </w:pPr>
    </w:p>
    <w:p w14:paraId="705EFD81" w14:textId="77777777" w:rsidR="00592B66" w:rsidRPr="00687F62" w:rsidRDefault="00592B66" w:rsidP="00592B66">
      <w:pPr>
        <w:pStyle w:val="Sinespaciado"/>
        <w:ind w:left="709"/>
        <w:jc w:val="both"/>
        <w:rPr>
          <w:rFonts w:ascii="Arial Narrow" w:hAnsi="Arial Narrow" w:cs="Arial"/>
          <w:b/>
          <w:bCs/>
        </w:rPr>
      </w:pPr>
      <w:r w:rsidRPr="00687F62">
        <w:rPr>
          <w:rFonts w:ascii="Arial Narrow" w:hAnsi="Arial Narrow" w:cs="Arial"/>
          <w:b/>
          <w:bCs/>
        </w:rPr>
        <w:t>Competencias docentes</w:t>
      </w:r>
    </w:p>
    <w:p w14:paraId="0730389A" w14:textId="77777777" w:rsidR="00592B66" w:rsidRPr="00687F62" w:rsidRDefault="00592B66" w:rsidP="00592B66">
      <w:pPr>
        <w:pStyle w:val="Sinespaciado"/>
        <w:ind w:left="709"/>
        <w:jc w:val="both"/>
        <w:rPr>
          <w:rFonts w:ascii="Arial Narrow" w:hAnsi="Arial Narrow" w:cs="Arial"/>
        </w:rPr>
      </w:pPr>
      <w:r w:rsidRPr="00687F62">
        <w:rPr>
          <w:rFonts w:ascii="Arial Narrow" w:hAnsi="Arial Narrow" w:cs="Arial"/>
        </w:rPr>
        <w:t>Deberá demostrar capacidad para:</w:t>
      </w:r>
    </w:p>
    <w:p w14:paraId="5FF80D70" w14:textId="77777777" w:rsidR="00592B66" w:rsidRPr="00687F62" w:rsidRDefault="00592B66" w:rsidP="00592B66">
      <w:pPr>
        <w:pStyle w:val="Sinespaciado"/>
        <w:numPr>
          <w:ilvl w:val="0"/>
          <w:numId w:val="3"/>
        </w:numPr>
        <w:jc w:val="both"/>
        <w:rPr>
          <w:rFonts w:ascii="Arial Narrow" w:hAnsi="Arial Narrow" w:cs="Arial"/>
        </w:rPr>
      </w:pPr>
      <w:r w:rsidRPr="00687F62">
        <w:rPr>
          <w:rFonts w:ascii="Arial Narrow" w:hAnsi="Arial Narrow" w:cs="Arial"/>
        </w:rPr>
        <w:t>Desarrollar procesos de formación con enfoque centrado en el participante;</w:t>
      </w:r>
    </w:p>
    <w:p w14:paraId="4A2862F2" w14:textId="77777777" w:rsidR="00592B66" w:rsidRPr="00687F62" w:rsidRDefault="00592B66" w:rsidP="00592B66">
      <w:pPr>
        <w:pStyle w:val="Sinespaciado"/>
        <w:numPr>
          <w:ilvl w:val="0"/>
          <w:numId w:val="3"/>
        </w:numPr>
        <w:jc w:val="both"/>
        <w:rPr>
          <w:rFonts w:ascii="Arial Narrow" w:hAnsi="Arial Narrow" w:cs="Arial"/>
        </w:rPr>
      </w:pPr>
      <w:r w:rsidRPr="00687F62">
        <w:rPr>
          <w:rFonts w:ascii="Arial Narrow" w:hAnsi="Arial Narrow" w:cs="Arial"/>
        </w:rPr>
        <w:t>Aplicar metodologías activas, talleres, análisis de casos, aprendizaje colaborativo y actividades prácticas;</w:t>
      </w:r>
    </w:p>
    <w:p w14:paraId="0A68AEEA" w14:textId="77777777" w:rsidR="00592B66" w:rsidRPr="00687F62" w:rsidRDefault="00592B66" w:rsidP="00592B66">
      <w:pPr>
        <w:pStyle w:val="Sinespaciado"/>
        <w:numPr>
          <w:ilvl w:val="0"/>
          <w:numId w:val="3"/>
        </w:numPr>
        <w:jc w:val="both"/>
        <w:rPr>
          <w:rFonts w:ascii="Arial Narrow" w:hAnsi="Arial Narrow" w:cs="Arial"/>
        </w:rPr>
      </w:pPr>
      <w:r w:rsidRPr="00687F62">
        <w:rPr>
          <w:rFonts w:ascii="Arial Narrow" w:hAnsi="Arial Narrow" w:cs="Arial"/>
        </w:rPr>
        <w:t>Diseñar resultados de aprendizaje, actividades y sistemas de evaluación coherentes;</w:t>
      </w:r>
    </w:p>
    <w:p w14:paraId="6D0B080B" w14:textId="77777777" w:rsidR="00592B66" w:rsidRPr="00687F62" w:rsidRDefault="00592B66" w:rsidP="00592B66">
      <w:pPr>
        <w:pStyle w:val="Sinespaciado"/>
        <w:numPr>
          <w:ilvl w:val="0"/>
          <w:numId w:val="3"/>
        </w:numPr>
        <w:jc w:val="both"/>
        <w:rPr>
          <w:rFonts w:ascii="Arial Narrow" w:hAnsi="Arial Narrow" w:cs="Arial"/>
        </w:rPr>
      </w:pPr>
      <w:r w:rsidRPr="00687F62">
        <w:rPr>
          <w:rFonts w:ascii="Arial Narrow" w:hAnsi="Arial Narrow" w:cs="Arial"/>
        </w:rPr>
        <w:t>Utilizar plataformas y recursos digitales para complementar la enseñanza;</w:t>
      </w:r>
    </w:p>
    <w:p w14:paraId="5B40814F" w14:textId="77777777" w:rsidR="00592B66" w:rsidRPr="00687F62" w:rsidRDefault="00592B66" w:rsidP="00592B66">
      <w:pPr>
        <w:pStyle w:val="Sinespaciado"/>
        <w:numPr>
          <w:ilvl w:val="0"/>
          <w:numId w:val="3"/>
        </w:numPr>
        <w:jc w:val="both"/>
        <w:rPr>
          <w:rFonts w:ascii="Arial Narrow" w:hAnsi="Arial Narrow" w:cs="Arial"/>
        </w:rPr>
      </w:pPr>
      <w:r w:rsidRPr="00687F62">
        <w:rPr>
          <w:rFonts w:ascii="Arial Narrow" w:hAnsi="Arial Narrow" w:cs="Arial"/>
        </w:rPr>
        <w:t>Brindar retroalimentación sobre los productos elaborados por los participantes;</w:t>
      </w:r>
    </w:p>
    <w:p w14:paraId="54ADA284" w14:textId="77777777" w:rsidR="00592B66" w:rsidRPr="00687F62" w:rsidRDefault="00592B66" w:rsidP="00592B66">
      <w:pPr>
        <w:pStyle w:val="Sinespaciado"/>
        <w:numPr>
          <w:ilvl w:val="0"/>
          <w:numId w:val="3"/>
        </w:numPr>
        <w:jc w:val="both"/>
        <w:rPr>
          <w:rFonts w:ascii="Arial Narrow" w:hAnsi="Arial Narrow" w:cs="Arial"/>
        </w:rPr>
      </w:pPr>
      <w:r w:rsidRPr="00687F62">
        <w:rPr>
          <w:rFonts w:ascii="Arial Narrow" w:hAnsi="Arial Narrow" w:cs="Arial"/>
        </w:rPr>
        <w:t>Orientar la aplicación de los aprendizajes del programa en asignaturas universitarias reales.</w:t>
      </w:r>
    </w:p>
    <w:p w14:paraId="5E237ECF" w14:textId="24409498" w:rsidR="00294339" w:rsidRPr="00D30AB8" w:rsidRDefault="00294339" w:rsidP="00592B66">
      <w:pPr>
        <w:pStyle w:val="Sinespaciado"/>
        <w:jc w:val="both"/>
        <w:rPr>
          <w:rFonts w:ascii="Arial Narrow" w:hAnsi="Arial Narrow" w:cs="Arial"/>
          <w:b/>
          <w:bCs/>
        </w:rPr>
      </w:pPr>
    </w:p>
    <w:p w14:paraId="12C4C6AF" w14:textId="77777777" w:rsidR="00294339" w:rsidRPr="00D30AB8" w:rsidRDefault="00294339" w:rsidP="00294339">
      <w:pPr>
        <w:pStyle w:val="Sinespaciado"/>
        <w:jc w:val="both"/>
        <w:rPr>
          <w:rFonts w:ascii="Arial Narrow" w:hAnsi="Arial Narrow" w:cs="Arial"/>
          <w:b/>
          <w:bCs/>
        </w:rPr>
      </w:pPr>
      <w:r>
        <w:rPr>
          <w:rFonts w:ascii="Arial Narrow" w:hAnsi="Arial Narrow" w:cs="Arial"/>
          <w:b/>
          <w:bCs/>
        </w:rPr>
        <w:tab/>
      </w:r>
      <w:r w:rsidRPr="00D30AB8">
        <w:rPr>
          <w:rFonts w:ascii="Arial Narrow" w:hAnsi="Arial Narrow" w:cs="Arial"/>
          <w:b/>
          <w:bCs/>
        </w:rPr>
        <w:t>Capacidad Legal:</w:t>
      </w:r>
    </w:p>
    <w:p w14:paraId="2206E83D" w14:textId="77777777" w:rsidR="00294339" w:rsidRPr="00D30AB8" w:rsidRDefault="00294339" w:rsidP="00294339">
      <w:pPr>
        <w:pStyle w:val="Sinespaciado"/>
        <w:numPr>
          <w:ilvl w:val="0"/>
          <w:numId w:val="3"/>
        </w:numPr>
        <w:jc w:val="both"/>
        <w:rPr>
          <w:rFonts w:ascii="Arial Narrow" w:hAnsi="Arial Narrow" w:cs="Arial"/>
        </w:rPr>
      </w:pPr>
      <w:r w:rsidRPr="00D30AB8">
        <w:rPr>
          <w:rFonts w:ascii="Arial Narrow" w:hAnsi="Arial Narrow" w:cs="Arial"/>
        </w:rPr>
        <w:t>Persona natural o jurídica.</w:t>
      </w:r>
    </w:p>
    <w:p w14:paraId="7E083CA1" w14:textId="77777777" w:rsidR="00294339" w:rsidRPr="00D30AB8" w:rsidRDefault="00294339" w:rsidP="00294339">
      <w:pPr>
        <w:pStyle w:val="Sinespaciado"/>
        <w:numPr>
          <w:ilvl w:val="0"/>
          <w:numId w:val="3"/>
        </w:numPr>
        <w:jc w:val="both"/>
        <w:rPr>
          <w:rFonts w:ascii="Arial Narrow" w:hAnsi="Arial Narrow" w:cs="Arial"/>
        </w:rPr>
      </w:pPr>
      <w:r w:rsidRPr="00D30AB8">
        <w:rPr>
          <w:rFonts w:ascii="Arial Narrow" w:hAnsi="Arial Narrow" w:cs="Arial"/>
        </w:rPr>
        <w:t>RUC activo y habido.</w:t>
      </w:r>
    </w:p>
    <w:p w14:paraId="1D0AEFD7" w14:textId="77777777" w:rsidR="00294339" w:rsidRPr="00D30AB8" w:rsidRDefault="00294339" w:rsidP="00294339">
      <w:pPr>
        <w:pStyle w:val="Sinespaciado"/>
        <w:numPr>
          <w:ilvl w:val="0"/>
          <w:numId w:val="3"/>
        </w:numPr>
        <w:jc w:val="both"/>
        <w:rPr>
          <w:rFonts w:ascii="Arial Narrow" w:hAnsi="Arial Narrow" w:cs="Arial"/>
        </w:rPr>
      </w:pPr>
      <w:r w:rsidRPr="00D30AB8">
        <w:rPr>
          <w:rFonts w:ascii="Arial Narrow" w:hAnsi="Arial Narrow" w:cs="Arial"/>
        </w:rPr>
        <w:t>Contar con Registro Nacional de Proveedores del Estado (RNP) como proveedor de Servicios, si la propuesta económica es &gt; a 1 UIT.</w:t>
      </w:r>
    </w:p>
    <w:p w14:paraId="479FCE9E" w14:textId="77777777" w:rsidR="00294339" w:rsidRPr="00D30AB8" w:rsidRDefault="00294339" w:rsidP="00294339">
      <w:pPr>
        <w:pStyle w:val="Sinespaciado"/>
        <w:numPr>
          <w:ilvl w:val="0"/>
          <w:numId w:val="3"/>
        </w:numPr>
        <w:jc w:val="both"/>
        <w:rPr>
          <w:rFonts w:ascii="Arial Narrow" w:hAnsi="Arial Narrow" w:cs="Arial"/>
        </w:rPr>
      </w:pPr>
      <w:r w:rsidRPr="00D30AB8">
        <w:rPr>
          <w:rFonts w:ascii="Arial Narrow" w:hAnsi="Arial Narrow" w:cs="Arial"/>
        </w:rPr>
        <w:t>Contar con Código de Cuenta Interbancaria – CCI</w:t>
      </w:r>
    </w:p>
    <w:p w14:paraId="58C65020" w14:textId="77777777" w:rsidR="00294339" w:rsidRPr="00D30AB8" w:rsidRDefault="00294339" w:rsidP="00294339">
      <w:pPr>
        <w:pStyle w:val="Sinespaciado"/>
        <w:numPr>
          <w:ilvl w:val="0"/>
          <w:numId w:val="3"/>
        </w:numPr>
        <w:jc w:val="both"/>
        <w:rPr>
          <w:rFonts w:ascii="Arial Narrow" w:hAnsi="Arial Narrow" w:cs="Arial"/>
        </w:rPr>
      </w:pPr>
      <w:r w:rsidRPr="00D30AB8">
        <w:rPr>
          <w:rFonts w:ascii="Arial Narrow" w:hAnsi="Arial Narrow" w:cs="Arial"/>
        </w:rPr>
        <w:t>No estar impedido y/o inhabilitado para contratar con el estado según el Art. 30 de la Ley 32069.</w:t>
      </w:r>
    </w:p>
    <w:p w14:paraId="4AFCB577" w14:textId="487C877D" w:rsidR="00294339" w:rsidRPr="00D30AB8" w:rsidRDefault="00294339" w:rsidP="00294339">
      <w:pPr>
        <w:pStyle w:val="Sinespaciado"/>
        <w:jc w:val="both"/>
        <w:rPr>
          <w:rFonts w:ascii="Arial Narrow" w:hAnsi="Arial Narrow" w:cs="Arial"/>
        </w:rPr>
      </w:pPr>
    </w:p>
    <w:p w14:paraId="5BCA67E7" w14:textId="66AC0EDB" w:rsidR="00294339" w:rsidRPr="00D30AB8" w:rsidRDefault="00DE3BF0" w:rsidP="00294339">
      <w:pPr>
        <w:pStyle w:val="Sinespaciado"/>
        <w:jc w:val="both"/>
        <w:rPr>
          <w:rFonts w:ascii="Arial Narrow" w:hAnsi="Arial Narrow" w:cs="Arial"/>
        </w:rPr>
      </w:pPr>
      <w:r w:rsidRPr="00DE3BF0">
        <w:rPr>
          <w:rFonts w:ascii="Arial Narrow" w:hAnsi="Arial Narrow" w:cs="Arial"/>
          <w:noProof/>
        </w:rPr>
        <w:drawing>
          <wp:anchor distT="0" distB="0" distL="114300" distR="114300" simplePos="0" relativeHeight="251684864" behindDoc="0" locked="0" layoutInCell="1" allowOverlap="1" wp14:anchorId="7413882C" wp14:editId="71C2D57A">
            <wp:simplePos x="0" y="0"/>
            <wp:positionH relativeFrom="page">
              <wp:align>left</wp:align>
            </wp:positionH>
            <wp:positionV relativeFrom="paragraph">
              <wp:posOffset>278704</wp:posOffset>
            </wp:positionV>
            <wp:extent cx="2635885" cy="1150620"/>
            <wp:effectExtent l="0" t="317" r="0" b="0"/>
            <wp:wrapNone/>
            <wp:docPr id="1255949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173743" name=""/>
                    <pic:cNvPicPr/>
                  </pic:nvPicPr>
                  <pic:blipFill>
                    <a:blip r:embed="rId8">
                      <a:extLst>
                        <a:ext uri="{28A0092B-C50C-407E-A947-70E740481C1C}">
                          <a14:useLocalDpi xmlns:a14="http://schemas.microsoft.com/office/drawing/2010/main" val="0"/>
                        </a:ext>
                      </a:extLst>
                    </a:blip>
                    <a:stretch>
                      <a:fillRect/>
                    </a:stretch>
                  </pic:blipFill>
                  <pic:spPr>
                    <a:xfrm rot="16200000">
                      <a:off x="0" y="0"/>
                      <a:ext cx="2635885" cy="1150620"/>
                    </a:xfrm>
                    <a:prstGeom prst="rect">
                      <a:avLst/>
                    </a:prstGeom>
                  </pic:spPr>
                </pic:pic>
              </a:graphicData>
            </a:graphic>
            <wp14:sizeRelH relativeFrom="page">
              <wp14:pctWidth>0</wp14:pctWidth>
            </wp14:sizeRelH>
            <wp14:sizeRelV relativeFrom="page">
              <wp14:pctHeight>0</wp14:pctHeight>
            </wp14:sizeRelV>
          </wp:anchor>
        </w:drawing>
      </w:r>
    </w:p>
    <w:p w14:paraId="7F00E24E" w14:textId="196233F0" w:rsidR="00294339" w:rsidRPr="00D30AB8" w:rsidRDefault="00294339" w:rsidP="004816B8">
      <w:pPr>
        <w:pStyle w:val="Sinespaciado"/>
        <w:numPr>
          <w:ilvl w:val="0"/>
          <w:numId w:val="11"/>
        </w:numPr>
        <w:jc w:val="both"/>
        <w:rPr>
          <w:rFonts w:ascii="Arial Narrow" w:hAnsi="Arial Narrow" w:cs="Arial"/>
          <w:b/>
          <w:bCs/>
        </w:rPr>
      </w:pPr>
      <w:r w:rsidRPr="00D30AB8">
        <w:rPr>
          <w:rFonts w:ascii="Arial Narrow" w:hAnsi="Arial Narrow" w:cs="Arial"/>
          <w:b/>
          <w:bCs/>
        </w:rPr>
        <w:t>Forma de pago</w:t>
      </w:r>
    </w:p>
    <w:p w14:paraId="5FF6BEEC" w14:textId="77777777" w:rsidR="00294339" w:rsidRDefault="00294339" w:rsidP="00294339">
      <w:pPr>
        <w:pStyle w:val="Sinespaciado"/>
        <w:jc w:val="both"/>
        <w:rPr>
          <w:rFonts w:ascii="Arial Narrow" w:hAnsi="Arial Narrow" w:cs="Arial"/>
        </w:rPr>
      </w:pPr>
      <w:r>
        <w:rPr>
          <w:rFonts w:ascii="Arial Narrow" w:hAnsi="Arial Narrow" w:cs="Arial"/>
        </w:rPr>
        <w:tab/>
      </w:r>
      <w:r w:rsidRPr="009B2388">
        <w:rPr>
          <w:rFonts w:ascii="Arial Narrow" w:hAnsi="Arial Narrow" w:cs="Arial"/>
        </w:rPr>
        <w:t xml:space="preserve">El pago se realizará en </w:t>
      </w:r>
      <w:r>
        <w:rPr>
          <w:rFonts w:ascii="Arial Narrow" w:hAnsi="Arial Narrow" w:cs="Arial"/>
        </w:rPr>
        <w:t xml:space="preserve">una sola </w:t>
      </w:r>
      <w:r w:rsidRPr="009B2388">
        <w:rPr>
          <w:rFonts w:ascii="Arial Narrow" w:hAnsi="Arial Narrow" w:cs="Arial"/>
        </w:rPr>
        <w:t>armada, previa conformidad de</w:t>
      </w:r>
      <w:r>
        <w:rPr>
          <w:rFonts w:ascii="Arial Narrow" w:hAnsi="Arial Narrow" w:cs="Arial"/>
        </w:rPr>
        <w:t xml:space="preserve"> la </w:t>
      </w:r>
      <w:r w:rsidRPr="00183ADD">
        <w:rPr>
          <w:rFonts w:ascii="Arial Narrow" w:hAnsi="Arial Narrow" w:cs="Arial"/>
        </w:rPr>
        <w:t xml:space="preserve">Comisión Académica y </w:t>
      </w:r>
      <w:r>
        <w:rPr>
          <w:rFonts w:ascii="Arial Narrow" w:hAnsi="Arial Narrow" w:cs="Arial"/>
        </w:rPr>
        <w:tab/>
      </w:r>
      <w:r w:rsidRPr="00183ADD">
        <w:rPr>
          <w:rFonts w:ascii="Arial Narrow" w:hAnsi="Arial Narrow" w:cs="Arial"/>
        </w:rPr>
        <w:t xml:space="preserve">Organizadora del Programa de Especialización denominado “Innovación y Mejora de la Práctica </w:t>
      </w:r>
      <w:r>
        <w:rPr>
          <w:rFonts w:ascii="Arial Narrow" w:hAnsi="Arial Narrow" w:cs="Arial"/>
        </w:rPr>
        <w:tab/>
      </w:r>
      <w:r w:rsidRPr="00183ADD">
        <w:rPr>
          <w:rFonts w:ascii="Arial Narrow" w:hAnsi="Arial Narrow" w:cs="Arial"/>
        </w:rPr>
        <w:t>Docente Universitaria”,</w:t>
      </w:r>
      <w:r w:rsidRPr="009B2388">
        <w:rPr>
          <w:rFonts w:ascii="Arial Narrow" w:hAnsi="Arial Narrow" w:cs="Arial"/>
        </w:rPr>
        <w:t xml:space="preserve"> contra la presentación de</w:t>
      </w:r>
      <w:r>
        <w:rPr>
          <w:rFonts w:ascii="Arial Narrow" w:hAnsi="Arial Narrow" w:cs="Arial"/>
        </w:rPr>
        <w:t xml:space="preserve">l </w:t>
      </w:r>
      <w:r w:rsidRPr="009B2388">
        <w:rPr>
          <w:rFonts w:ascii="Arial Narrow" w:hAnsi="Arial Narrow" w:cs="Arial"/>
        </w:rPr>
        <w:t>producto establecidos.</w:t>
      </w:r>
    </w:p>
    <w:p w14:paraId="180755DA" w14:textId="73E8413F" w:rsidR="00294339" w:rsidRDefault="00294339" w:rsidP="00294339">
      <w:pPr>
        <w:pStyle w:val="Sinespaciado"/>
        <w:jc w:val="both"/>
        <w:rPr>
          <w:rFonts w:ascii="Arial Narrow" w:hAnsi="Arial Narrow" w:cs="Arial"/>
        </w:rPr>
      </w:pPr>
    </w:p>
    <w:p w14:paraId="6C75582C" w14:textId="289F7271" w:rsidR="00294339" w:rsidRDefault="00294339" w:rsidP="00294339">
      <w:pPr>
        <w:pStyle w:val="Sinespaciado"/>
        <w:ind w:left="709"/>
        <w:jc w:val="both"/>
        <w:rPr>
          <w:rFonts w:ascii="Arial Narrow" w:hAnsi="Arial Narrow" w:cs="Arial"/>
        </w:rPr>
      </w:pPr>
      <w:r>
        <w:rPr>
          <w:rFonts w:ascii="Arial Narrow" w:hAnsi="Arial Narrow" w:cs="Arial"/>
        </w:rPr>
        <w:t>Único pago</w:t>
      </w:r>
      <w:r>
        <w:rPr>
          <w:rFonts w:ascii="Arial Narrow" w:hAnsi="Arial Narrow" w:cs="Arial"/>
        </w:rPr>
        <w:tab/>
        <w:t xml:space="preserve">: </w:t>
      </w:r>
      <w:r w:rsidR="00972B4C">
        <w:rPr>
          <w:rFonts w:ascii="Arial Narrow" w:hAnsi="Arial Narrow" w:cs="Arial"/>
        </w:rPr>
        <w:t>soles</w:t>
      </w:r>
    </w:p>
    <w:p w14:paraId="6CC470DD" w14:textId="77777777" w:rsidR="00294339" w:rsidRPr="00D30AB8" w:rsidRDefault="00294339" w:rsidP="00294339">
      <w:pPr>
        <w:pStyle w:val="Sinespaciado"/>
        <w:jc w:val="both"/>
        <w:rPr>
          <w:rFonts w:ascii="Arial Narrow" w:hAnsi="Arial Narrow" w:cs="Arial"/>
        </w:rPr>
      </w:pPr>
    </w:p>
    <w:p w14:paraId="472AC93E" w14:textId="77777777" w:rsidR="00294339" w:rsidRPr="00D30AB8" w:rsidRDefault="00294339" w:rsidP="004816B8">
      <w:pPr>
        <w:pStyle w:val="Sinespaciado"/>
        <w:numPr>
          <w:ilvl w:val="0"/>
          <w:numId w:val="11"/>
        </w:numPr>
        <w:jc w:val="both"/>
        <w:rPr>
          <w:rFonts w:ascii="Arial Narrow" w:hAnsi="Arial Narrow" w:cs="Arial"/>
          <w:b/>
          <w:bCs/>
        </w:rPr>
      </w:pPr>
      <w:r w:rsidRPr="00D30AB8">
        <w:rPr>
          <w:rFonts w:ascii="Arial Narrow" w:hAnsi="Arial Narrow" w:cs="Arial"/>
          <w:b/>
          <w:bCs/>
        </w:rPr>
        <w:t>Lugar de prestación del servicio</w:t>
      </w:r>
    </w:p>
    <w:p w14:paraId="4F772C36" w14:textId="77777777" w:rsidR="00294339" w:rsidRPr="00D30AB8" w:rsidRDefault="00294339" w:rsidP="00294339">
      <w:pPr>
        <w:pStyle w:val="Sinespaciado"/>
        <w:jc w:val="both"/>
        <w:rPr>
          <w:rFonts w:ascii="Arial Narrow" w:hAnsi="Arial Narrow" w:cs="Arial"/>
        </w:rPr>
      </w:pPr>
      <w:r>
        <w:rPr>
          <w:rFonts w:ascii="Arial Narrow" w:hAnsi="Arial Narrow" w:cs="Arial"/>
        </w:rPr>
        <w:tab/>
      </w:r>
      <w:r w:rsidRPr="00D30AB8">
        <w:rPr>
          <w:rFonts w:ascii="Arial Narrow" w:hAnsi="Arial Narrow" w:cs="Arial"/>
        </w:rPr>
        <w:t>Instalaciones de la Universidad Nacional Agraria de la Selva.</w:t>
      </w:r>
    </w:p>
    <w:p w14:paraId="29E7E18B" w14:textId="77777777" w:rsidR="00294339" w:rsidRPr="00D30AB8" w:rsidRDefault="00294339" w:rsidP="00294339">
      <w:pPr>
        <w:pStyle w:val="Sinespaciado"/>
        <w:jc w:val="both"/>
        <w:rPr>
          <w:rFonts w:ascii="Arial Narrow" w:hAnsi="Arial Narrow" w:cs="Arial"/>
        </w:rPr>
      </w:pPr>
    </w:p>
    <w:p w14:paraId="3FC467BD" w14:textId="77777777" w:rsidR="00294339" w:rsidRPr="00D30AB8" w:rsidRDefault="00294339" w:rsidP="004816B8">
      <w:pPr>
        <w:pStyle w:val="Sinespaciado"/>
        <w:numPr>
          <w:ilvl w:val="0"/>
          <w:numId w:val="11"/>
        </w:numPr>
        <w:jc w:val="both"/>
        <w:rPr>
          <w:rFonts w:ascii="Arial Narrow" w:hAnsi="Arial Narrow" w:cs="Arial"/>
          <w:b/>
          <w:bCs/>
        </w:rPr>
      </w:pPr>
      <w:r w:rsidRPr="00D30AB8">
        <w:rPr>
          <w:rFonts w:ascii="Arial Narrow" w:hAnsi="Arial Narrow" w:cs="Arial"/>
          <w:b/>
          <w:bCs/>
        </w:rPr>
        <w:t>PENALIDADES</w:t>
      </w:r>
    </w:p>
    <w:p w14:paraId="6CCC9A1F" w14:textId="7D6A00C2" w:rsidR="00294339" w:rsidRDefault="00294339" w:rsidP="00294339">
      <w:pPr>
        <w:pStyle w:val="Sinespaciado"/>
        <w:jc w:val="both"/>
        <w:rPr>
          <w:rFonts w:ascii="Arial Narrow" w:hAnsi="Arial Narrow" w:cs="Arial"/>
          <w:bCs/>
          <w:lang w:val="es-ES_tradnl"/>
        </w:rPr>
      </w:pPr>
      <w:r>
        <w:rPr>
          <w:rFonts w:ascii="Arial Narrow" w:hAnsi="Arial Narrow" w:cs="Arial"/>
          <w:bCs/>
          <w:lang w:val="es-ES_tradnl"/>
        </w:rPr>
        <w:tab/>
      </w:r>
      <w:r w:rsidRPr="00D30AB8">
        <w:rPr>
          <w:rFonts w:ascii="Arial Narrow" w:hAnsi="Arial Narrow" w:cs="Arial"/>
          <w:bCs/>
          <w:lang w:val="es-ES_tradnl"/>
        </w:rPr>
        <w:t xml:space="preserve">En caso de retraso injustificado en la ejecución de las prestaciones objeto de la contratación, la </w:t>
      </w:r>
      <w:r>
        <w:rPr>
          <w:rFonts w:ascii="Arial Narrow" w:hAnsi="Arial Narrow" w:cs="Arial"/>
          <w:bCs/>
          <w:lang w:val="es-ES_tradnl"/>
        </w:rPr>
        <w:tab/>
      </w:r>
      <w:r w:rsidRPr="00D30AB8">
        <w:rPr>
          <w:rFonts w:ascii="Arial Narrow" w:hAnsi="Arial Narrow" w:cs="Arial"/>
          <w:bCs/>
          <w:lang w:val="es-ES_tradnl"/>
        </w:rPr>
        <w:t xml:space="preserve">Unidad de Abastecimiento o quien haga las veces le aplicará una penalidad por cada día de retraso </w:t>
      </w:r>
      <w:r>
        <w:rPr>
          <w:rFonts w:ascii="Arial Narrow" w:hAnsi="Arial Narrow" w:cs="Arial"/>
          <w:bCs/>
          <w:lang w:val="es-ES_tradnl"/>
        </w:rPr>
        <w:tab/>
      </w:r>
      <w:r w:rsidRPr="00D30AB8">
        <w:rPr>
          <w:rFonts w:ascii="Arial Narrow" w:hAnsi="Arial Narrow" w:cs="Arial"/>
          <w:bCs/>
          <w:lang w:val="es-ES_tradnl"/>
        </w:rPr>
        <w:t xml:space="preserve">del monto contratado vigente, o de ser el caso del ítem que debió ejecutarse; la cual se calculará, </w:t>
      </w:r>
      <w:r>
        <w:rPr>
          <w:rFonts w:ascii="Arial Narrow" w:hAnsi="Arial Narrow" w:cs="Arial"/>
          <w:bCs/>
          <w:lang w:val="es-ES_tradnl"/>
        </w:rPr>
        <w:tab/>
      </w:r>
      <w:r w:rsidRPr="00D30AB8">
        <w:rPr>
          <w:rFonts w:ascii="Arial Narrow" w:hAnsi="Arial Narrow" w:cs="Arial"/>
          <w:bCs/>
          <w:lang w:val="es-ES_tradnl"/>
        </w:rPr>
        <w:t>aplicando la siguiente formula:</w:t>
      </w:r>
    </w:p>
    <w:p w14:paraId="004176A6" w14:textId="77777777" w:rsidR="00294339" w:rsidRPr="00D30AB8" w:rsidRDefault="00294339" w:rsidP="00294339">
      <w:pPr>
        <w:pStyle w:val="Sinespaciado"/>
        <w:jc w:val="both"/>
        <w:rPr>
          <w:rFonts w:ascii="Arial Narrow" w:hAnsi="Arial Narrow" w:cs="Arial"/>
          <w:bCs/>
          <w:lang w:val="es-ES_tradnl"/>
        </w:rPr>
      </w:pPr>
    </w:p>
    <w:p w14:paraId="6A717A9F" w14:textId="77777777" w:rsidR="00294339" w:rsidRPr="00D30AB8" w:rsidRDefault="00294339" w:rsidP="00294339">
      <w:pPr>
        <w:pStyle w:val="Sinespaciado"/>
        <w:jc w:val="both"/>
        <w:rPr>
          <w:rFonts w:ascii="Arial Narrow" w:hAnsi="Arial Narrow" w:cs="Arial"/>
          <w:bCs/>
        </w:rPr>
      </w:pPr>
      <w:r>
        <w:rPr>
          <w:rFonts w:ascii="Arial Narrow" w:hAnsi="Arial Narrow" w:cs="Arial"/>
          <w:bCs/>
        </w:rPr>
        <w:tab/>
      </w:r>
      <w:r w:rsidRPr="00D30AB8">
        <w:rPr>
          <w:rFonts w:ascii="Arial Narrow" w:hAnsi="Arial Narrow" w:cs="Arial"/>
          <w:bCs/>
        </w:rPr>
        <w:t xml:space="preserve">Penalidad Diaria = </w:t>
      </w:r>
      <w:r w:rsidRPr="00D30AB8">
        <w:rPr>
          <w:rFonts w:ascii="Arial Narrow" w:hAnsi="Arial Narrow" w:cs="Arial"/>
          <w:bCs/>
          <w:u w:val="single"/>
        </w:rPr>
        <w:t xml:space="preserve">0.10 x Monto Vigente  </w:t>
      </w:r>
    </w:p>
    <w:p w14:paraId="1E7A0812" w14:textId="77777777" w:rsidR="00294339" w:rsidRPr="00D30AB8" w:rsidRDefault="00294339" w:rsidP="00294339">
      <w:pPr>
        <w:pStyle w:val="Sinespaciado"/>
        <w:jc w:val="both"/>
        <w:rPr>
          <w:rFonts w:ascii="Arial Narrow" w:hAnsi="Arial Narrow" w:cs="Arial"/>
          <w:bCs/>
        </w:rPr>
      </w:pPr>
      <w:r w:rsidRPr="00D30AB8">
        <w:rPr>
          <w:rFonts w:ascii="Arial Narrow" w:hAnsi="Arial Narrow" w:cs="Arial"/>
          <w:bCs/>
        </w:rPr>
        <w:tab/>
        <w:t>F x plazo vigente en días</w:t>
      </w:r>
    </w:p>
    <w:p w14:paraId="4A946864" w14:textId="77777777" w:rsidR="00294339" w:rsidRPr="00D30AB8" w:rsidRDefault="00294339" w:rsidP="00294339">
      <w:pPr>
        <w:pStyle w:val="Sinespaciado"/>
        <w:jc w:val="both"/>
        <w:rPr>
          <w:rFonts w:ascii="Arial Narrow" w:hAnsi="Arial Narrow" w:cs="Arial"/>
          <w:bCs/>
        </w:rPr>
      </w:pPr>
    </w:p>
    <w:p w14:paraId="3A75939A" w14:textId="77777777" w:rsidR="00294339" w:rsidRPr="00D30AB8" w:rsidRDefault="00294339" w:rsidP="00294339">
      <w:pPr>
        <w:pStyle w:val="Sinespaciado"/>
        <w:ind w:left="709"/>
        <w:jc w:val="both"/>
        <w:rPr>
          <w:rFonts w:ascii="Arial Narrow" w:hAnsi="Arial Narrow" w:cs="Arial"/>
          <w:bCs/>
        </w:rPr>
      </w:pPr>
      <w:r w:rsidRPr="00D30AB8">
        <w:rPr>
          <w:rFonts w:ascii="Arial Narrow" w:hAnsi="Arial Narrow" w:cs="Arial"/>
          <w:bCs/>
        </w:rPr>
        <w:t>Donde F tiene los siguientes valores:</w:t>
      </w:r>
    </w:p>
    <w:p w14:paraId="4BAC5B87" w14:textId="77777777" w:rsidR="00294339" w:rsidRPr="00D30AB8" w:rsidRDefault="00294339" w:rsidP="00294339">
      <w:pPr>
        <w:pStyle w:val="Sinespaciado"/>
        <w:ind w:left="709"/>
        <w:jc w:val="both"/>
        <w:rPr>
          <w:rFonts w:ascii="Arial Narrow" w:hAnsi="Arial Narrow" w:cs="Arial"/>
          <w:bCs/>
        </w:rPr>
      </w:pPr>
      <w:r w:rsidRPr="00D30AB8">
        <w:rPr>
          <w:rFonts w:ascii="Arial Narrow" w:hAnsi="Arial Narrow" w:cs="Arial"/>
          <w:b/>
          <w:bCs/>
        </w:rPr>
        <w:t xml:space="preserve">a) </w:t>
      </w:r>
      <w:r w:rsidRPr="00D30AB8">
        <w:rPr>
          <w:rFonts w:ascii="Arial Narrow" w:hAnsi="Arial Narrow" w:cs="Arial"/>
          <w:bCs/>
        </w:rPr>
        <w:t>Para plazos menores o iguales a sesenta (60) días, para bienes, servicios en general, consultorías y ejecución de obras: F 0.40.</w:t>
      </w:r>
    </w:p>
    <w:p w14:paraId="2E40290E" w14:textId="77777777" w:rsidR="00294339" w:rsidRPr="00D30AB8" w:rsidRDefault="00294339" w:rsidP="00294339">
      <w:pPr>
        <w:pStyle w:val="Sinespaciado"/>
        <w:ind w:left="709"/>
        <w:jc w:val="both"/>
        <w:rPr>
          <w:rFonts w:ascii="Arial Narrow" w:hAnsi="Arial Narrow" w:cs="Arial"/>
          <w:bCs/>
        </w:rPr>
      </w:pPr>
      <w:r w:rsidRPr="00D30AB8">
        <w:rPr>
          <w:rFonts w:ascii="Arial Narrow" w:hAnsi="Arial Narrow" w:cs="Arial"/>
          <w:b/>
          <w:bCs/>
        </w:rPr>
        <w:t>b)</w:t>
      </w:r>
      <w:r w:rsidRPr="00D30AB8">
        <w:rPr>
          <w:rFonts w:ascii="Arial Narrow" w:hAnsi="Arial Narrow" w:cs="Arial"/>
          <w:bCs/>
        </w:rPr>
        <w:t xml:space="preserve"> Para plazos mayores a sesenta (60) días:</w:t>
      </w:r>
    </w:p>
    <w:p w14:paraId="6E73BDD9" w14:textId="77777777" w:rsidR="00294339" w:rsidRPr="00D30AB8" w:rsidRDefault="00294339" w:rsidP="00294339">
      <w:pPr>
        <w:pStyle w:val="Sinespaciado"/>
        <w:ind w:left="709"/>
        <w:jc w:val="both"/>
        <w:rPr>
          <w:rFonts w:ascii="Arial Narrow" w:hAnsi="Arial Narrow" w:cs="Arial"/>
          <w:bCs/>
        </w:rPr>
      </w:pPr>
      <w:r w:rsidRPr="00D30AB8">
        <w:rPr>
          <w:rFonts w:ascii="Arial Narrow" w:hAnsi="Arial Narrow" w:cs="Arial"/>
          <w:bCs/>
        </w:rPr>
        <w:t>b.1) Para bienes, servicios en general y consultorías: F = 0.25</w:t>
      </w:r>
    </w:p>
    <w:p w14:paraId="69471DC6" w14:textId="77777777" w:rsidR="00294339" w:rsidRPr="00D30AB8" w:rsidRDefault="00294339" w:rsidP="00294339">
      <w:pPr>
        <w:pStyle w:val="Sinespaciado"/>
        <w:ind w:left="709"/>
        <w:jc w:val="both"/>
        <w:rPr>
          <w:rFonts w:ascii="Arial Narrow" w:hAnsi="Arial Narrow" w:cs="Arial"/>
          <w:bCs/>
        </w:rPr>
      </w:pPr>
      <w:r w:rsidRPr="00D30AB8">
        <w:rPr>
          <w:rFonts w:ascii="Arial Narrow" w:hAnsi="Arial Narrow" w:cs="Arial"/>
          <w:bCs/>
        </w:rPr>
        <w:t>b.2) Para obras: F = 0.15</w:t>
      </w:r>
    </w:p>
    <w:p w14:paraId="684E1D27" w14:textId="77777777" w:rsidR="00294339" w:rsidRPr="00D30AB8" w:rsidRDefault="00294339" w:rsidP="00294339">
      <w:pPr>
        <w:pStyle w:val="Sinespaciado"/>
        <w:ind w:left="709"/>
        <w:jc w:val="both"/>
        <w:rPr>
          <w:rFonts w:ascii="Arial Narrow" w:hAnsi="Arial Narrow" w:cs="Arial"/>
          <w:bCs/>
        </w:rPr>
      </w:pPr>
    </w:p>
    <w:p w14:paraId="17C15469" w14:textId="77777777" w:rsidR="00294339" w:rsidRDefault="00294339" w:rsidP="00294339">
      <w:pPr>
        <w:pStyle w:val="Sinespaciado"/>
        <w:ind w:left="709"/>
        <w:jc w:val="both"/>
        <w:rPr>
          <w:rFonts w:ascii="Arial Narrow" w:hAnsi="Arial Narrow" w:cs="Arial"/>
          <w:bCs/>
          <w:lang w:val="es-ES_tradnl"/>
        </w:rPr>
      </w:pPr>
      <w:r w:rsidRPr="00D30AB8">
        <w:rPr>
          <w:rFonts w:ascii="Arial Narrow" w:hAnsi="Arial Narrow" w:cs="Arial"/>
          <w:bCs/>
          <w:lang w:val="es-ES_tradnl"/>
        </w:rPr>
        <w:t>La Entidad puede resolver el contrato, en los casos en que el contratista haya llegado a acumular el monto máximo de la penalidad por mora o el monto máximo para otras penalidades, en la ejecución de la prestación a su cargo.</w:t>
      </w:r>
    </w:p>
    <w:p w14:paraId="6ED0018E" w14:textId="77777777" w:rsidR="00294339" w:rsidRPr="00D30AB8" w:rsidRDefault="00294339" w:rsidP="00294339">
      <w:pPr>
        <w:pStyle w:val="Sinespaciado"/>
        <w:ind w:left="709"/>
        <w:jc w:val="both"/>
        <w:rPr>
          <w:rFonts w:ascii="Arial Narrow" w:hAnsi="Arial Narrow" w:cs="Arial"/>
          <w:bCs/>
          <w:lang w:val="es-ES_tradnl"/>
        </w:rPr>
      </w:pPr>
    </w:p>
    <w:p w14:paraId="3CD89461" w14:textId="77777777" w:rsidR="00294339" w:rsidRPr="00D30AB8" w:rsidRDefault="00294339" w:rsidP="004816B8">
      <w:pPr>
        <w:pStyle w:val="Sinespaciado"/>
        <w:numPr>
          <w:ilvl w:val="0"/>
          <w:numId w:val="11"/>
        </w:numPr>
        <w:jc w:val="both"/>
        <w:rPr>
          <w:rFonts w:ascii="Arial Narrow" w:hAnsi="Arial Narrow" w:cs="Arial"/>
          <w:bCs/>
        </w:rPr>
      </w:pPr>
      <w:r w:rsidRPr="00D30AB8">
        <w:rPr>
          <w:rFonts w:ascii="Arial Narrow" w:hAnsi="Arial Narrow" w:cs="Arial"/>
          <w:b/>
          <w:lang w:val="es-ES_tradnl"/>
        </w:rPr>
        <w:t xml:space="preserve"> </w:t>
      </w:r>
      <w:r w:rsidRPr="00D30AB8">
        <w:rPr>
          <w:rFonts w:ascii="Arial Narrow" w:hAnsi="Arial Narrow" w:cs="Arial"/>
          <w:b/>
          <w:bCs/>
        </w:rPr>
        <w:t>INCLUSIÓN DE LAS CLAUSULAS SEÑALADAS EN EL Art. 60 DE LA LEY Nº 32069</w:t>
      </w:r>
    </w:p>
    <w:p w14:paraId="5BC12760" w14:textId="77777777" w:rsidR="00294339" w:rsidRPr="00D30AB8" w:rsidRDefault="00294339" w:rsidP="00205945">
      <w:pPr>
        <w:pStyle w:val="Sinespaciado"/>
        <w:numPr>
          <w:ilvl w:val="0"/>
          <w:numId w:val="9"/>
        </w:numPr>
        <w:ind w:left="1134"/>
        <w:jc w:val="both"/>
        <w:rPr>
          <w:rFonts w:ascii="Arial Narrow" w:hAnsi="Arial Narrow" w:cs="Arial"/>
        </w:rPr>
      </w:pPr>
      <w:r w:rsidRPr="00D30AB8">
        <w:rPr>
          <w:rFonts w:ascii="Arial Narrow" w:hAnsi="Arial Narrow" w:cs="Arial"/>
        </w:rPr>
        <w:t>Garantías.</w:t>
      </w:r>
    </w:p>
    <w:p w14:paraId="1C107B6C" w14:textId="77777777" w:rsidR="00294339" w:rsidRPr="00D30AB8" w:rsidRDefault="00294339" w:rsidP="00294339">
      <w:pPr>
        <w:pStyle w:val="Sinespaciado"/>
        <w:ind w:left="851"/>
        <w:jc w:val="both"/>
        <w:rPr>
          <w:rFonts w:ascii="Arial Narrow" w:hAnsi="Arial Narrow" w:cs="Arial"/>
          <w:bCs/>
          <w:lang w:val="es-ES_tradnl"/>
        </w:rPr>
      </w:pPr>
      <w:r w:rsidRPr="00D30AB8">
        <w:rPr>
          <w:rFonts w:ascii="Arial Narrow" w:hAnsi="Arial Narrow" w:cs="Arial"/>
          <w:bCs/>
          <w:lang w:val="es-ES_tradnl"/>
        </w:rPr>
        <w:t>No corresponde, pues lo indica el literal a) del artículo 139 del Reglamento de la citada Ley, aprobado mediante D.S. Nº 09-2025-EF, donde indica: que; NO se otorga garantía de fiel cumplimiento del contrato, ni garantía de fiel cumplimiento por prestaciones accesorias en los siguientes casos:</w:t>
      </w:r>
    </w:p>
    <w:p w14:paraId="3F5BA724" w14:textId="77777777" w:rsidR="00294339" w:rsidRPr="00D30AB8" w:rsidRDefault="00294339" w:rsidP="00294339">
      <w:pPr>
        <w:pStyle w:val="Sinespaciado"/>
        <w:ind w:left="851"/>
        <w:jc w:val="both"/>
        <w:rPr>
          <w:rFonts w:ascii="Arial Narrow" w:hAnsi="Arial Narrow" w:cs="Arial"/>
          <w:bCs/>
          <w:lang w:val="es-ES_tradnl"/>
        </w:rPr>
      </w:pPr>
      <w:r w:rsidRPr="00D30AB8">
        <w:rPr>
          <w:rFonts w:ascii="Arial Narrow" w:hAnsi="Arial Narrow" w:cs="Arial"/>
          <w:bCs/>
          <w:lang w:val="es-ES_tradnl"/>
        </w:rPr>
        <w:t>a-1)</w:t>
      </w:r>
      <w:r w:rsidRPr="00D30AB8">
        <w:rPr>
          <w:rFonts w:ascii="Arial Narrow" w:hAnsi="Arial Narrow" w:cs="Arial"/>
          <w:bCs/>
          <w:lang w:val="es-ES_tradnl"/>
        </w:rPr>
        <w:tab/>
        <w:t>En los contratos de bienes y servicios cuyos montos sean menores o iguales a 50 UIT´s. Esta excepción no aplica cuando la sumatoria de los contratos derivados de procedimientos de selección por relación de ítems, adjudicados a un mismo postor, superen el monto señalado.</w:t>
      </w:r>
    </w:p>
    <w:p w14:paraId="3A27DFCD" w14:textId="77777777" w:rsidR="00294339" w:rsidRPr="00D30AB8" w:rsidRDefault="00294339" w:rsidP="00294339">
      <w:pPr>
        <w:pStyle w:val="Sinespaciado"/>
        <w:ind w:left="851"/>
        <w:jc w:val="both"/>
        <w:rPr>
          <w:rFonts w:ascii="Arial Narrow" w:hAnsi="Arial Narrow" w:cs="Arial"/>
          <w:bCs/>
          <w:lang w:val="es-ES_tradnl"/>
        </w:rPr>
      </w:pPr>
      <w:r w:rsidRPr="00D30AB8">
        <w:rPr>
          <w:rFonts w:ascii="Arial Narrow" w:hAnsi="Arial Narrow" w:cs="Arial"/>
          <w:bCs/>
          <w:lang w:val="es-ES_tradnl"/>
        </w:rPr>
        <w:t>a-2)</w:t>
      </w:r>
      <w:r w:rsidRPr="00D30AB8">
        <w:rPr>
          <w:rFonts w:ascii="Arial Narrow" w:hAnsi="Arial Narrow" w:cs="Arial"/>
          <w:bCs/>
          <w:lang w:val="es-ES_tradnl"/>
        </w:rPr>
        <w:tab/>
        <w:t>(…)</w:t>
      </w:r>
    </w:p>
    <w:p w14:paraId="26C19F81" w14:textId="77777777" w:rsidR="00294339" w:rsidRPr="00D30AB8" w:rsidRDefault="00294339" w:rsidP="00205945">
      <w:pPr>
        <w:pStyle w:val="Sinespaciado"/>
        <w:numPr>
          <w:ilvl w:val="0"/>
          <w:numId w:val="9"/>
        </w:numPr>
        <w:ind w:left="1134"/>
        <w:jc w:val="both"/>
        <w:rPr>
          <w:rFonts w:ascii="Arial Narrow" w:hAnsi="Arial Narrow" w:cs="Arial"/>
        </w:rPr>
      </w:pPr>
      <w:r w:rsidRPr="00D30AB8">
        <w:rPr>
          <w:rFonts w:ascii="Arial Narrow" w:hAnsi="Arial Narrow" w:cs="Arial"/>
        </w:rPr>
        <w:t>Cláusula anticorrupción y antisoborno</w:t>
      </w:r>
    </w:p>
    <w:p w14:paraId="6D10DE25" w14:textId="77777777" w:rsidR="00294339" w:rsidRPr="00D30AB8" w:rsidRDefault="00294339" w:rsidP="00294339">
      <w:pPr>
        <w:pStyle w:val="Sinespaciado"/>
        <w:ind w:left="709"/>
        <w:jc w:val="both"/>
        <w:rPr>
          <w:rFonts w:ascii="Arial Narrow" w:hAnsi="Arial Narrow" w:cs="Arial"/>
          <w:bCs/>
          <w:lang w:val="es-ES_tradnl"/>
        </w:rPr>
      </w:pPr>
      <w:r w:rsidRPr="00D30AB8">
        <w:rPr>
          <w:rFonts w:ascii="Arial Narrow" w:hAnsi="Arial Narrow" w:cs="Arial"/>
          <w:bCs/>
          <w:lang w:val="es-ES_tradnl"/>
        </w:rPr>
        <w:t>A la suscripción de este contrato, EL CONTRATISTA declara y garantiza no haber ofrecido, negociado, prometido o efectuado ningún pago o entrega de cualquier beneficio o incentivo ilegal, de manera directa o indirecta, a los evaluadores del proceso de contratación o a cualquier otro servidor de la entidad contratante.</w:t>
      </w:r>
    </w:p>
    <w:p w14:paraId="3B2719D1" w14:textId="77777777" w:rsidR="00294339" w:rsidRPr="00D30AB8" w:rsidRDefault="00294339" w:rsidP="00294339">
      <w:pPr>
        <w:pStyle w:val="Sinespaciado"/>
        <w:ind w:left="709"/>
        <w:jc w:val="both"/>
        <w:rPr>
          <w:rFonts w:ascii="Arial Narrow" w:hAnsi="Arial Narrow" w:cs="Arial"/>
          <w:bCs/>
          <w:lang w:val="es-ES_tradnl"/>
        </w:rPr>
      </w:pPr>
      <w:r w:rsidRPr="00D30AB8">
        <w:rPr>
          <w:rFonts w:ascii="Arial Narrow" w:hAnsi="Arial Narrow" w:cs="Arial"/>
          <w:bCs/>
          <w:lang w:val="es-ES_tradnl"/>
        </w:rPr>
        <w:t>Asimismo, EL CONTRATISTA se obliga a mantener una conducta proba e integra durante la vigencia del contrato, y después de culminado el mismo en caso existan controversias pendientes de resolver, lo que supone actuar con probidad, sin cometer actos ilícitos, directa o indirectamente.</w:t>
      </w:r>
    </w:p>
    <w:p w14:paraId="661641D0" w14:textId="77777777" w:rsidR="00294339" w:rsidRPr="00D30AB8" w:rsidRDefault="00294339" w:rsidP="00294339">
      <w:pPr>
        <w:pStyle w:val="Sinespaciado"/>
        <w:ind w:left="709"/>
        <w:jc w:val="both"/>
        <w:rPr>
          <w:rFonts w:ascii="Arial Narrow" w:hAnsi="Arial Narrow" w:cs="Arial"/>
          <w:bCs/>
          <w:lang w:val="es-ES_tradnl"/>
        </w:rPr>
      </w:pPr>
      <w:r w:rsidRPr="00D30AB8">
        <w:rPr>
          <w:rFonts w:ascii="Arial Narrow" w:hAnsi="Arial Narrow" w:cs="Arial"/>
          <w:bCs/>
          <w:lang w:val="es-ES_tradnl"/>
        </w:rPr>
        <w:t>Aunado a ello, EL CONTRATISTA se obliga a abstenerse de ofrecer, negociar, prometer o dar regalos, cortesías, invitaciones, donativos o cualquier beneficio o incentivo ilegal, directa o indirectamente, a funcionarios públicos, servidores públicos, locadores de servicios o proveedores de servicios del área usuaria, de la dependencia encargada de la contratación, actores del proceso de contratación y/o cualquier servidor de la entidad contratante, con la finalidad de obtener alguna ventaje indebida o beneficio ilícito. En esa línea, se obliga a adoptar las medidas técnicas, organizativas y/o de personal necesarias para asegurar que no se practiquen los actos previamente señalados.</w:t>
      </w:r>
    </w:p>
    <w:p w14:paraId="7EE7AF10" w14:textId="6363FD72" w:rsidR="00294339" w:rsidRPr="00D30AB8" w:rsidRDefault="00294339" w:rsidP="00294339">
      <w:pPr>
        <w:pStyle w:val="Sinespaciado"/>
        <w:ind w:left="709"/>
        <w:jc w:val="both"/>
        <w:rPr>
          <w:rFonts w:ascii="Arial Narrow" w:hAnsi="Arial Narrow" w:cs="Arial"/>
          <w:bCs/>
          <w:lang w:val="es-ES_tradnl"/>
        </w:rPr>
      </w:pPr>
      <w:r w:rsidRPr="00D30AB8">
        <w:rPr>
          <w:rFonts w:ascii="Arial Narrow" w:hAnsi="Arial Narrow" w:cs="Arial"/>
          <w:bCs/>
          <w:lang w:val="es-ES_tradnl"/>
        </w:rPr>
        <w:t>Adicionalmente, EL CONTRATISTA se compromete a denunciar oportunamente ante las autoridades competentes los actos de corrupción o de inconducta funcional de los cuales tuviera conocimiento durante la ejecución del contrato con la ENTIDAD CONTRATANTE.</w:t>
      </w:r>
    </w:p>
    <w:p w14:paraId="1933E53D" w14:textId="18C419B1" w:rsidR="00294339" w:rsidRPr="00D30AB8" w:rsidRDefault="00DE3BF0" w:rsidP="00294339">
      <w:pPr>
        <w:pStyle w:val="Sinespaciado"/>
        <w:ind w:left="709"/>
        <w:jc w:val="both"/>
        <w:rPr>
          <w:rFonts w:ascii="Arial Narrow" w:hAnsi="Arial Narrow" w:cs="Arial"/>
          <w:bCs/>
          <w:lang w:val="es-ES_tradnl"/>
        </w:rPr>
      </w:pPr>
      <w:r w:rsidRPr="00DE3BF0">
        <w:rPr>
          <w:rFonts w:ascii="Arial Narrow" w:hAnsi="Arial Narrow" w:cs="Arial"/>
          <w:noProof/>
        </w:rPr>
        <w:drawing>
          <wp:anchor distT="0" distB="0" distL="114300" distR="114300" simplePos="0" relativeHeight="251686912" behindDoc="0" locked="0" layoutInCell="1" allowOverlap="1" wp14:anchorId="2B578ECF" wp14:editId="361A4D94">
            <wp:simplePos x="0" y="0"/>
            <wp:positionH relativeFrom="leftMargin">
              <wp:align>right</wp:align>
            </wp:positionH>
            <wp:positionV relativeFrom="paragraph">
              <wp:posOffset>83569</wp:posOffset>
            </wp:positionV>
            <wp:extent cx="2635885" cy="1150620"/>
            <wp:effectExtent l="0" t="317" r="0" b="0"/>
            <wp:wrapNone/>
            <wp:docPr id="16252117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173743" name=""/>
                    <pic:cNvPicPr/>
                  </pic:nvPicPr>
                  <pic:blipFill>
                    <a:blip r:embed="rId8">
                      <a:extLst>
                        <a:ext uri="{28A0092B-C50C-407E-A947-70E740481C1C}">
                          <a14:useLocalDpi xmlns:a14="http://schemas.microsoft.com/office/drawing/2010/main" val="0"/>
                        </a:ext>
                      </a:extLst>
                    </a:blip>
                    <a:stretch>
                      <a:fillRect/>
                    </a:stretch>
                  </pic:blipFill>
                  <pic:spPr>
                    <a:xfrm rot="16200000">
                      <a:off x="0" y="0"/>
                      <a:ext cx="2635885" cy="1150620"/>
                    </a:xfrm>
                    <a:prstGeom prst="rect">
                      <a:avLst/>
                    </a:prstGeom>
                  </pic:spPr>
                </pic:pic>
              </a:graphicData>
            </a:graphic>
            <wp14:sizeRelH relativeFrom="page">
              <wp14:pctWidth>0</wp14:pctWidth>
            </wp14:sizeRelH>
            <wp14:sizeRelV relativeFrom="page">
              <wp14:pctHeight>0</wp14:pctHeight>
            </wp14:sizeRelV>
          </wp:anchor>
        </w:drawing>
      </w:r>
      <w:r w:rsidR="00294339" w:rsidRPr="00D30AB8">
        <w:rPr>
          <w:rFonts w:ascii="Arial Narrow" w:hAnsi="Arial Narrow" w:cs="Arial"/>
          <w:bCs/>
          <w:lang w:val="es-ES_tradnl"/>
        </w:rPr>
        <w:t>Tratándose de una persona jurídica, lo anterior se extiende a sus accionistas, participacioncitas, integrantes de los órganos de administración, apoderados, representantes legales, funcionarios, asesores o cualquier persona vinculada a la persona jurídica que representa; comprometiéndose a informarles sobre los alcances de las obligaciones asumidas en virtud del presente contrato.</w:t>
      </w:r>
    </w:p>
    <w:p w14:paraId="76EE0257" w14:textId="0080FE5F" w:rsidR="00294339" w:rsidRPr="00D30AB8" w:rsidRDefault="00294339" w:rsidP="00294339">
      <w:pPr>
        <w:pStyle w:val="Sinespaciado"/>
        <w:ind w:left="709"/>
        <w:jc w:val="both"/>
        <w:rPr>
          <w:rFonts w:ascii="Arial Narrow" w:hAnsi="Arial Narrow" w:cs="Arial"/>
          <w:bCs/>
          <w:lang w:val="es-ES_tradnl"/>
        </w:rPr>
      </w:pPr>
    </w:p>
    <w:p w14:paraId="23DCB1C1" w14:textId="7B20149F" w:rsidR="00294339" w:rsidRPr="00D30AB8" w:rsidRDefault="00294339" w:rsidP="00294339">
      <w:pPr>
        <w:pStyle w:val="Sinespaciado"/>
        <w:ind w:left="709"/>
        <w:jc w:val="both"/>
        <w:rPr>
          <w:rFonts w:ascii="Arial Narrow" w:hAnsi="Arial Narrow" w:cs="Arial"/>
          <w:bCs/>
          <w:lang w:val="es-ES_tradnl"/>
        </w:rPr>
      </w:pPr>
      <w:r w:rsidRPr="00D30AB8">
        <w:rPr>
          <w:rFonts w:ascii="Arial Narrow" w:hAnsi="Arial Narrow" w:cs="Arial"/>
          <w:bCs/>
          <w:lang w:val="es-ES_tradnl"/>
        </w:rPr>
        <w:t xml:space="preserve">Finalmente, el incumplimiento de las obligaciones establecidas en esta cláusula, durante la ejecución contractual, otorga a LA ENTIDAD CONTRATANTE el derecho de resolver total o parcialmente el contrato. Cuando lo anterior se produzca por parte de un proveedor adjudicatario de los catálogos electrónicos del acuerdo marco, el incumplimiento de la presente cláusula conllevará que sea excluido de los Catálogos Electrónicos del Acuerdo Marco. En ningún caso, </w:t>
      </w:r>
      <w:r w:rsidRPr="00D30AB8">
        <w:rPr>
          <w:rFonts w:ascii="Arial Narrow" w:hAnsi="Arial Narrow" w:cs="Arial"/>
          <w:bCs/>
          <w:lang w:val="es-ES_tradnl"/>
        </w:rPr>
        <w:lastRenderedPageBreak/>
        <w:t>dichas medidas impiden el inicio de las acciones civiles, penales y administrativas a que hubiera lugar.</w:t>
      </w:r>
    </w:p>
    <w:p w14:paraId="649BED30" w14:textId="77777777" w:rsidR="00294339" w:rsidRPr="00D30AB8" w:rsidRDefault="00294339" w:rsidP="00205945">
      <w:pPr>
        <w:pStyle w:val="Sinespaciado"/>
        <w:numPr>
          <w:ilvl w:val="0"/>
          <w:numId w:val="9"/>
        </w:numPr>
        <w:ind w:left="1134"/>
        <w:jc w:val="both"/>
        <w:rPr>
          <w:rFonts w:ascii="Arial Narrow" w:hAnsi="Arial Narrow" w:cs="Arial"/>
        </w:rPr>
      </w:pPr>
      <w:r w:rsidRPr="00D30AB8">
        <w:rPr>
          <w:rFonts w:ascii="Arial Narrow" w:hAnsi="Arial Narrow" w:cs="Arial"/>
        </w:rPr>
        <w:t>Solución de controversias</w:t>
      </w:r>
    </w:p>
    <w:p w14:paraId="4CE72D7E" w14:textId="77777777" w:rsidR="00294339" w:rsidRPr="00D30AB8" w:rsidRDefault="00294339" w:rsidP="00294339">
      <w:pPr>
        <w:pStyle w:val="Sinespaciado"/>
        <w:ind w:left="709"/>
        <w:jc w:val="both"/>
        <w:rPr>
          <w:rFonts w:ascii="Arial Narrow" w:hAnsi="Arial Narrow" w:cs="Arial"/>
          <w:bCs/>
          <w:lang w:val="es-ES_tradnl"/>
        </w:rPr>
      </w:pPr>
      <w:r w:rsidRPr="00D30AB8">
        <w:rPr>
          <w:rFonts w:ascii="Arial Narrow" w:hAnsi="Arial Narrow" w:cs="Arial"/>
          <w:bCs/>
          <w:lang w:val="es-ES_tradnl"/>
        </w:rPr>
        <w:t>Las controversias que surjan entre las partes durante la ejecución del contrato se resuelven mediante conciliación.</w:t>
      </w:r>
    </w:p>
    <w:p w14:paraId="5BC9198E" w14:textId="77777777" w:rsidR="00294339" w:rsidRPr="00D30AB8" w:rsidRDefault="00294339" w:rsidP="00294339">
      <w:pPr>
        <w:pStyle w:val="Sinespaciado"/>
        <w:ind w:left="709"/>
        <w:jc w:val="both"/>
        <w:rPr>
          <w:rFonts w:ascii="Arial Narrow" w:hAnsi="Arial Narrow" w:cs="Arial"/>
          <w:bCs/>
          <w:lang w:val="es-ES_tradnl"/>
        </w:rPr>
      </w:pPr>
      <w:r w:rsidRPr="00D30AB8">
        <w:rPr>
          <w:rFonts w:ascii="Arial Narrow" w:hAnsi="Arial Narrow" w:cs="Arial"/>
          <w:bCs/>
          <w:lang w:val="es-ES_tradnl"/>
        </w:rPr>
        <w:t>El laudo arbitral emitido es inapelable, definitivo y obligatorio para las partes desde el momento de su notificación, según lo previsto en el numeral 84.9 del artículo 84 de la Ley General de Contrataciones Públicas.</w:t>
      </w:r>
    </w:p>
    <w:p w14:paraId="4CE6542C" w14:textId="77777777" w:rsidR="00294339" w:rsidRPr="00D30AB8" w:rsidRDefault="00294339" w:rsidP="00205945">
      <w:pPr>
        <w:pStyle w:val="Sinespaciado"/>
        <w:numPr>
          <w:ilvl w:val="0"/>
          <w:numId w:val="9"/>
        </w:numPr>
        <w:ind w:left="1134"/>
        <w:jc w:val="both"/>
        <w:rPr>
          <w:rFonts w:ascii="Arial Narrow" w:hAnsi="Arial Narrow" w:cs="Arial"/>
        </w:rPr>
      </w:pPr>
      <w:r w:rsidRPr="00D30AB8">
        <w:rPr>
          <w:rFonts w:ascii="Arial Narrow" w:hAnsi="Arial Narrow" w:cs="Arial"/>
        </w:rPr>
        <w:t>Resolución de contrato por incumplimiento</w:t>
      </w:r>
    </w:p>
    <w:p w14:paraId="3B37F1EE" w14:textId="77777777" w:rsidR="00294339" w:rsidRPr="00D30AB8" w:rsidRDefault="00294339" w:rsidP="00294339">
      <w:pPr>
        <w:pStyle w:val="Sinespaciado"/>
        <w:ind w:left="709"/>
        <w:jc w:val="both"/>
        <w:rPr>
          <w:rFonts w:ascii="Arial Narrow" w:hAnsi="Arial Narrow" w:cs="Arial"/>
          <w:bCs/>
          <w:lang w:val="es-ES_tradnl"/>
        </w:rPr>
      </w:pPr>
      <w:r w:rsidRPr="00D30AB8">
        <w:rPr>
          <w:rFonts w:ascii="Arial Narrow" w:hAnsi="Arial Narrow" w:cs="Arial"/>
          <w:bCs/>
          <w:lang w:val="es-ES_tradnl"/>
        </w:rPr>
        <w:t>Cualquiera de las partes puede resolver el contrato, de conformidad con el numeral 68.1 del artículo 68 de la Ley 32069.</w:t>
      </w:r>
    </w:p>
    <w:p w14:paraId="6C48F80C" w14:textId="77777777" w:rsidR="00294339" w:rsidRPr="00D30AB8" w:rsidRDefault="00294339" w:rsidP="00294339">
      <w:pPr>
        <w:pStyle w:val="Sinespaciado"/>
        <w:ind w:left="709"/>
        <w:jc w:val="both"/>
        <w:rPr>
          <w:rFonts w:ascii="Arial Narrow" w:hAnsi="Arial Narrow" w:cs="Arial"/>
          <w:bCs/>
          <w:lang w:val="es-ES_tradnl"/>
        </w:rPr>
      </w:pPr>
      <w:r w:rsidRPr="00D30AB8">
        <w:rPr>
          <w:rFonts w:ascii="Arial Narrow" w:hAnsi="Arial Narrow" w:cs="Arial"/>
          <w:bCs/>
          <w:lang w:val="es-ES_tradnl"/>
        </w:rPr>
        <w:t>De encontrarse en alguno de los supuestos de la resolución del contrato, LAS PARTES proceden de acuerdo a los establecido en el artículo 122 del Reglamento de la Ley Nº 32069, aprobado por D.S. Nº 009-2025-EF.</w:t>
      </w:r>
    </w:p>
    <w:p w14:paraId="4660D43A" w14:textId="77777777" w:rsidR="00294339" w:rsidRPr="00D30AB8" w:rsidRDefault="00294339" w:rsidP="00205945">
      <w:pPr>
        <w:pStyle w:val="Sinespaciado"/>
        <w:numPr>
          <w:ilvl w:val="0"/>
          <w:numId w:val="9"/>
        </w:numPr>
        <w:ind w:left="1134"/>
        <w:jc w:val="both"/>
        <w:rPr>
          <w:rFonts w:ascii="Arial Narrow" w:hAnsi="Arial Narrow" w:cs="Arial"/>
        </w:rPr>
      </w:pPr>
      <w:r w:rsidRPr="00D30AB8">
        <w:rPr>
          <w:rFonts w:ascii="Arial Narrow" w:hAnsi="Arial Narrow" w:cs="Arial"/>
        </w:rPr>
        <w:t>Gestión de riesgos</w:t>
      </w:r>
    </w:p>
    <w:p w14:paraId="0BBA9641" w14:textId="77777777" w:rsidR="00294339" w:rsidRPr="00D30AB8" w:rsidRDefault="00294339" w:rsidP="00294339">
      <w:pPr>
        <w:pStyle w:val="Sinespaciado"/>
        <w:jc w:val="both"/>
        <w:rPr>
          <w:rFonts w:ascii="Arial Narrow" w:hAnsi="Arial Narrow" w:cs="Arial"/>
          <w:b/>
          <w:bCs/>
        </w:rPr>
      </w:pPr>
    </w:p>
    <w:p w14:paraId="102305A5" w14:textId="77777777" w:rsidR="00294339" w:rsidRDefault="00294339" w:rsidP="00294339">
      <w:pPr>
        <w:pStyle w:val="Sinespaciado"/>
        <w:ind w:left="709"/>
        <w:jc w:val="both"/>
        <w:rPr>
          <w:rFonts w:ascii="Arial Narrow" w:hAnsi="Arial Narrow" w:cs="Arial"/>
          <w:bCs/>
          <w:lang w:val="es-ES_tradnl"/>
        </w:rPr>
      </w:pPr>
      <w:r w:rsidRPr="00D30AB8">
        <w:rPr>
          <w:rFonts w:ascii="Arial Narrow" w:hAnsi="Arial Narrow" w:cs="Arial"/>
          <w:bCs/>
          <w:lang w:val="es-ES_tradnl"/>
        </w:rPr>
        <w:t>LAS PARTES realizan la gestión de riesgos, a fin de tomar decisiones informadas, aprovechando el impacto de riesgos positivos y disminuyendo la probabilidad de los riesgos negativos y su impacto durante la ejecución contractual, considerando la finalidad pública de la contratación.</w:t>
      </w:r>
    </w:p>
    <w:p w14:paraId="2A9C501A" w14:textId="77777777" w:rsidR="00294339" w:rsidRPr="00D30AB8" w:rsidRDefault="00294339" w:rsidP="00294339">
      <w:pPr>
        <w:pStyle w:val="Sinespaciado"/>
        <w:ind w:left="709"/>
        <w:jc w:val="both"/>
        <w:rPr>
          <w:rFonts w:ascii="Arial Narrow" w:hAnsi="Arial Narrow" w:cs="Arial"/>
          <w:bCs/>
          <w:lang w:val="es-ES_tradnl"/>
        </w:rPr>
      </w:pPr>
    </w:p>
    <w:p w14:paraId="49B9C206" w14:textId="77777777" w:rsidR="00294339" w:rsidRPr="00D30AB8" w:rsidRDefault="00294339" w:rsidP="00294339">
      <w:pPr>
        <w:pStyle w:val="Sinespaciado"/>
        <w:ind w:left="709"/>
        <w:jc w:val="both"/>
        <w:rPr>
          <w:rFonts w:ascii="Arial Narrow" w:hAnsi="Arial Narrow" w:cs="Arial"/>
        </w:rPr>
      </w:pPr>
      <w:r w:rsidRPr="00D30AB8">
        <w:rPr>
          <w:rFonts w:ascii="Arial Narrow" w:hAnsi="Arial Narrow" w:cs="Arial"/>
          <w:b/>
          <w:bCs/>
        </w:rPr>
        <w:t>Nota:</w:t>
      </w:r>
      <w:r w:rsidRPr="00D30AB8">
        <w:rPr>
          <w:rFonts w:ascii="Arial Narrow" w:hAnsi="Arial Narrow" w:cs="Arial"/>
        </w:rPr>
        <w:t xml:space="preserve"> El presente Término de Referencia será revisado por la Unidad de Abastecimiento para la verificación del cumplimiento de los requisitos mínimos de contratación; de ser necesario, podrá ser actualizado o adecuado conforme a las observaciones o sugerencias que dicha unidad considere pertinentes.</w:t>
      </w:r>
    </w:p>
    <w:p w14:paraId="4E9D5C85" w14:textId="77777777" w:rsidR="00294339" w:rsidRDefault="00294339" w:rsidP="00D30AB8">
      <w:pPr>
        <w:pStyle w:val="Sinespaciado"/>
        <w:jc w:val="both"/>
        <w:rPr>
          <w:rFonts w:ascii="Arial Narrow" w:hAnsi="Arial Narrow" w:cs="Arial"/>
        </w:rPr>
      </w:pPr>
    </w:p>
    <w:p w14:paraId="4263AE23" w14:textId="02AF4AEB" w:rsidR="00294339" w:rsidRDefault="00DE3BF0" w:rsidP="00D30AB8">
      <w:pPr>
        <w:pStyle w:val="Sinespaciado"/>
        <w:jc w:val="both"/>
        <w:rPr>
          <w:rFonts w:ascii="Arial Narrow" w:hAnsi="Arial Narrow" w:cs="Arial"/>
        </w:rPr>
      </w:pPr>
      <w:r w:rsidRPr="00DE3BF0">
        <w:rPr>
          <w:rFonts w:ascii="Arial Narrow" w:hAnsi="Arial Narrow" w:cs="Arial"/>
          <w:noProof/>
        </w:rPr>
        <w:drawing>
          <wp:anchor distT="0" distB="0" distL="114300" distR="114300" simplePos="0" relativeHeight="251688960" behindDoc="0" locked="0" layoutInCell="1" allowOverlap="1" wp14:anchorId="01B7B3E0" wp14:editId="1B440995">
            <wp:simplePos x="0" y="0"/>
            <wp:positionH relativeFrom="page">
              <wp:posOffset>1436395</wp:posOffset>
            </wp:positionH>
            <wp:positionV relativeFrom="paragraph">
              <wp:posOffset>111925</wp:posOffset>
            </wp:positionV>
            <wp:extent cx="2635885" cy="1150620"/>
            <wp:effectExtent l="0" t="0" r="0" b="0"/>
            <wp:wrapNone/>
            <wp:docPr id="16944857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173743" name=""/>
                    <pic:cNvPicPr/>
                  </pic:nvPicPr>
                  <pic:blipFill>
                    <a:blip r:embed="rId8">
                      <a:extLst>
                        <a:ext uri="{28A0092B-C50C-407E-A947-70E740481C1C}">
                          <a14:useLocalDpi xmlns:a14="http://schemas.microsoft.com/office/drawing/2010/main" val="0"/>
                        </a:ext>
                      </a:extLst>
                    </a:blip>
                    <a:stretch>
                      <a:fillRect/>
                    </a:stretch>
                  </pic:blipFill>
                  <pic:spPr>
                    <a:xfrm>
                      <a:off x="0" y="0"/>
                      <a:ext cx="2635885" cy="1150620"/>
                    </a:xfrm>
                    <a:prstGeom prst="rect">
                      <a:avLst/>
                    </a:prstGeom>
                  </pic:spPr>
                </pic:pic>
              </a:graphicData>
            </a:graphic>
            <wp14:sizeRelH relativeFrom="page">
              <wp14:pctWidth>0</wp14:pctWidth>
            </wp14:sizeRelH>
            <wp14:sizeRelV relativeFrom="page">
              <wp14:pctHeight>0</wp14:pctHeight>
            </wp14:sizeRelV>
          </wp:anchor>
        </w:drawing>
      </w:r>
    </w:p>
    <w:p w14:paraId="2A4EEBA3" w14:textId="20D1E194" w:rsidR="00294339" w:rsidRDefault="00294339" w:rsidP="00D30AB8">
      <w:pPr>
        <w:pStyle w:val="Sinespaciado"/>
        <w:jc w:val="both"/>
        <w:rPr>
          <w:rFonts w:ascii="Arial Narrow" w:hAnsi="Arial Narrow" w:cs="Arial"/>
        </w:rPr>
      </w:pPr>
    </w:p>
    <w:p w14:paraId="507C7A0D" w14:textId="012FFC50" w:rsidR="00294339" w:rsidRDefault="00294339" w:rsidP="00D30AB8">
      <w:pPr>
        <w:pStyle w:val="Sinespaciado"/>
        <w:jc w:val="both"/>
        <w:rPr>
          <w:rFonts w:ascii="Arial Narrow" w:hAnsi="Arial Narrow" w:cs="Arial"/>
        </w:rPr>
      </w:pPr>
    </w:p>
    <w:p w14:paraId="3FF447D9" w14:textId="29ECF63D" w:rsidR="00294339" w:rsidRPr="00D30AB8" w:rsidRDefault="00294339" w:rsidP="00D30AB8">
      <w:pPr>
        <w:pStyle w:val="Sinespaciado"/>
        <w:jc w:val="both"/>
        <w:rPr>
          <w:rFonts w:ascii="Arial Narrow" w:hAnsi="Arial Narrow" w:cs="Arial"/>
        </w:rPr>
      </w:pPr>
    </w:p>
    <w:sectPr w:rsidR="00294339" w:rsidRPr="00D30AB8" w:rsidSect="0082779B">
      <w:headerReference w:type="default" r:id="rId9"/>
      <w:footerReference w:type="default" r:id="rId10"/>
      <w:pgSz w:w="11907" w:h="16839" w:code="9"/>
      <w:pgMar w:top="1418" w:right="1701" w:bottom="1418" w:left="1701" w:header="28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91EE9" w14:textId="77777777" w:rsidR="008353E9" w:rsidRDefault="008353E9" w:rsidP="00D572B3">
      <w:pPr>
        <w:spacing w:after="0" w:line="240" w:lineRule="auto"/>
      </w:pPr>
      <w:r>
        <w:separator/>
      </w:r>
    </w:p>
  </w:endnote>
  <w:endnote w:type="continuationSeparator" w:id="0">
    <w:p w14:paraId="2C4C5ED2" w14:textId="77777777" w:rsidR="008353E9" w:rsidRDefault="008353E9" w:rsidP="00D572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29C8B" w14:textId="454B1228" w:rsidR="001F0748" w:rsidRPr="0098553E" w:rsidRDefault="001F0748" w:rsidP="00A72CE8">
    <w:pPr>
      <w:pStyle w:val="Sinespaciado"/>
      <w:jc w:val="both"/>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E57E1" w14:textId="77777777" w:rsidR="008353E9" w:rsidRDefault="008353E9" w:rsidP="00D572B3">
      <w:pPr>
        <w:spacing w:after="0" w:line="240" w:lineRule="auto"/>
      </w:pPr>
      <w:r>
        <w:separator/>
      </w:r>
    </w:p>
  </w:footnote>
  <w:footnote w:type="continuationSeparator" w:id="0">
    <w:p w14:paraId="3F1A0D07" w14:textId="77777777" w:rsidR="008353E9" w:rsidRDefault="008353E9" w:rsidP="00D572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EF07C" w14:textId="6F80ECE3" w:rsidR="005F6DD2" w:rsidRDefault="00EB3CBA" w:rsidP="00D04423">
    <w:pPr>
      <w:pStyle w:val="Encabezado"/>
    </w:pPr>
    <w:r>
      <w:rPr>
        <w:noProof/>
        <w:lang w:eastAsia="es-PE"/>
      </w:rPr>
      <mc:AlternateContent>
        <mc:Choice Requires="wps">
          <w:drawing>
            <wp:anchor distT="0" distB="0" distL="114300" distR="114300" simplePos="0" relativeHeight="251670528" behindDoc="0" locked="0" layoutInCell="1" allowOverlap="1" wp14:anchorId="42EB1A02" wp14:editId="4FCE99C0">
              <wp:simplePos x="0" y="0"/>
              <wp:positionH relativeFrom="column">
                <wp:posOffset>-203387</wp:posOffset>
              </wp:positionH>
              <wp:positionV relativeFrom="paragraph">
                <wp:posOffset>212314</wp:posOffset>
              </wp:positionV>
              <wp:extent cx="1694330" cy="304438"/>
              <wp:effectExtent l="0" t="0" r="0" b="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4330" cy="304438"/>
                      </a:xfrm>
                      <a:prstGeom prst="rect">
                        <a:avLst/>
                      </a:prstGeom>
                      <a:noFill/>
                      <a:ln w="6350">
                        <a:noFill/>
                      </a:ln>
                      <a:effectLst/>
                    </wps:spPr>
                    <wps:txbx>
                      <w:txbxContent>
                        <w:p w14:paraId="361BB5CC" w14:textId="77777777" w:rsidR="000162F9" w:rsidRPr="00EB3CBA" w:rsidRDefault="000162F9" w:rsidP="000162F9">
                          <w:pPr>
                            <w:pStyle w:val="Sinespaciado"/>
                            <w:rPr>
                              <w:color w:val="FFFFFF" w:themeColor="background1"/>
                              <w:sz w:val="14"/>
                              <w:szCs w:val="14"/>
                            </w:rPr>
                          </w:pPr>
                          <w:r w:rsidRPr="00EB3CBA">
                            <w:rPr>
                              <w:color w:val="FFFFFF" w:themeColor="background1"/>
                              <w:sz w:val="14"/>
                              <w:szCs w:val="14"/>
                            </w:rPr>
                            <w:t>VICERRECTORADO ACADÉMICO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shapetype w14:anchorId="42EB1A02" id="_x0000_t202" coordsize="21600,21600" o:spt="202" path="m,l,21600r21600,l21600,xe">
              <v:stroke joinstyle="miter"/>
              <v:path gradientshapeok="t" o:connecttype="rect"/>
            </v:shapetype>
            <v:shape id="Cuadro de texto 6" o:spid="_x0000_s1026" type="#_x0000_t202" style="position:absolute;margin-left:-16pt;margin-top:16.7pt;width:133.4pt;height:23.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" filled="f" stroked="f" strokeweight=".5pt">
              <v:textbox>
                <w:txbxContent>
                  <w:p w14:paraId="361BB5CC" w14:textId="77777777" w:rsidR="000162F9" w:rsidRPr="00EB3CBA" w:rsidRDefault="000162F9" w:rsidP="000162F9">
                    <w:pPr>
                      <w:pStyle w:val="Sinespaciado"/>
                      <w:rPr>
                        <w:color w:val="FFFFFF" w:themeColor="background1"/>
                        <w:sz w:val="14"/>
                        <w:szCs w:val="14"/>
                      </w:rPr>
                    </w:pPr>
                    <w:r w:rsidRPr="00EB3CBA">
                      <w:rPr>
                        <w:color w:val="FFFFFF" w:themeColor="background1"/>
                        <w:sz w:val="14"/>
                        <w:szCs w:val="14"/>
                      </w:rPr>
                      <w:t>VICERRECTORADO ACADÉMICO</w:t>
                    </w:r>
                  </w:p>
                </w:txbxContent>
              </v:textbox>
            </v:shape>
          </w:pict>
        </mc:Fallback>
      </mc:AlternateContent>
    </w:r>
  </w:p>
  <w:p w14:paraId="516CB032" w14:textId="311E3917" w:rsidR="000162F9" w:rsidRPr="00EB3CBA" w:rsidRDefault="000162F9" w:rsidP="000162F9">
    <w:pPr>
      <w:pStyle w:val="Encabezado"/>
      <w:ind w:left="708"/>
      <w:rPr>
        <w:lang w:val="en-US"/>
      </w:rPr>
    </w:pPr>
  </w:p>
  <w:p w14:paraId="51B03E43" w14:textId="77777777" w:rsidR="000162F9" w:rsidRPr="00EB3CBA" w:rsidRDefault="000162F9" w:rsidP="000162F9">
    <w:pPr>
      <w:pStyle w:val="Encabezado"/>
      <w:ind w:left="708"/>
      <w:rPr>
        <w:lang w:val="en-US"/>
      </w:rPr>
    </w:pPr>
    <w:r w:rsidRPr="00EB3CBA">
      <w:rPr>
        <w:lang w:val="en-US"/>
      </w:rPr>
      <w:t xml:space="preserve">                                                                                                                               </w:t>
    </w:r>
  </w:p>
  <w:p w14:paraId="5C630CDF" w14:textId="400CAFE2" w:rsidR="000162F9" w:rsidRDefault="000162F9" w:rsidP="0045091D">
    <w:pPr>
      <w:pStyle w:val="Ttulo"/>
      <w:jc w:val="left"/>
      <w:rPr>
        <w:rFonts w:asciiTheme="minorHAnsi" w:hAnsiTheme="minorHAnsi"/>
        <w:b w:val="0"/>
        <w:i/>
        <w:color w:val="808080"/>
        <w:sz w:val="18"/>
        <w:szCs w:val="22"/>
        <w:lang w:val="es-PE"/>
      </w:rPr>
    </w:pPr>
  </w:p>
  <w:p w14:paraId="361FC79F" w14:textId="4247F642" w:rsidR="008D5905" w:rsidRPr="00C47CC8" w:rsidRDefault="0045091D" w:rsidP="00281D6E">
    <w:pPr>
      <w:pStyle w:val="Ttulo"/>
      <w:rPr>
        <w:rFonts w:ascii="Calibri" w:hAnsi="Calibri"/>
        <w:b w:val="0"/>
        <w:i/>
        <w:color w:val="808080"/>
        <w:sz w:val="20"/>
        <w:szCs w:val="21"/>
        <w:lang w:val="es-PE"/>
      </w:rPr>
    </w:pPr>
    <w:r w:rsidRPr="00837EC0">
      <w:rPr>
        <w:rFonts w:asciiTheme="minorHAnsi" w:hAnsiTheme="minorHAnsi"/>
        <w:b w:val="0"/>
        <w:i/>
        <w:noProof/>
        <w:color w:val="808080"/>
        <w:sz w:val="18"/>
        <w:szCs w:val="22"/>
        <w:lang w:val="es-PE"/>
      </w:rPr>
      <w:t>Año de la esperanza y el fortalecimiento de la democracia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958BE"/>
    <w:multiLevelType w:val="hybridMultilevel"/>
    <w:tmpl w:val="4224EA3C"/>
    <w:lvl w:ilvl="0" w:tplc="A836AC6C">
      <w:start w:val="1"/>
      <w:numFmt w:val="lowerLetter"/>
      <w:lvlText w:val="%1)"/>
      <w:lvlJc w:val="left"/>
      <w:pPr>
        <w:ind w:left="720" w:hanging="360"/>
      </w:pPr>
      <w:rPr>
        <w:b/>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37C82416"/>
    <w:multiLevelType w:val="hybridMultilevel"/>
    <w:tmpl w:val="D3D08578"/>
    <w:lvl w:ilvl="0" w:tplc="280A0017">
      <w:start w:val="1"/>
      <w:numFmt w:val="lowerLetter"/>
      <w:lvlText w:val="%1)"/>
      <w:lvlJc w:val="left"/>
      <w:pPr>
        <w:ind w:left="786" w:hanging="360"/>
      </w:pPr>
    </w:lvl>
    <w:lvl w:ilvl="1" w:tplc="280A0019">
      <w:start w:val="1"/>
      <w:numFmt w:val="lowerLetter"/>
      <w:lvlText w:val="%2."/>
      <w:lvlJc w:val="left"/>
      <w:pPr>
        <w:ind w:left="1506" w:hanging="360"/>
      </w:pPr>
    </w:lvl>
    <w:lvl w:ilvl="2" w:tplc="280A001B">
      <w:start w:val="1"/>
      <w:numFmt w:val="lowerRoman"/>
      <w:lvlText w:val="%3."/>
      <w:lvlJc w:val="right"/>
      <w:pPr>
        <w:ind w:left="2226" w:hanging="180"/>
      </w:pPr>
    </w:lvl>
    <w:lvl w:ilvl="3" w:tplc="280A000F">
      <w:start w:val="1"/>
      <w:numFmt w:val="decimal"/>
      <w:lvlText w:val="%4."/>
      <w:lvlJc w:val="left"/>
      <w:pPr>
        <w:ind w:left="2946" w:hanging="360"/>
      </w:pPr>
    </w:lvl>
    <w:lvl w:ilvl="4" w:tplc="280A0019">
      <w:start w:val="1"/>
      <w:numFmt w:val="lowerLetter"/>
      <w:lvlText w:val="%5."/>
      <w:lvlJc w:val="left"/>
      <w:pPr>
        <w:ind w:left="3666" w:hanging="360"/>
      </w:pPr>
    </w:lvl>
    <w:lvl w:ilvl="5" w:tplc="280A001B">
      <w:start w:val="1"/>
      <w:numFmt w:val="lowerRoman"/>
      <w:lvlText w:val="%6."/>
      <w:lvlJc w:val="right"/>
      <w:pPr>
        <w:ind w:left="4386" w:hanging="180"/>
      </w:pPr>
    </w:lvl>
    <w:lvl w:ilvl="6" w:tplc="280A000F">
      <w:start w:val="1"/>
      <w:numFmt w:val="decimal"/>
      <w:lvlText w:val="%7."/>
      <w:lvlJc w:val="left"/>
      <w:pPr>
        <w:ind w:left="5106" w:hanging="360"/>
      </w:pPr>
    </w:lvl>
    <w:lvl w:ilvl="7" w:tplc="280A0019">
      <w:start w:val="1"/>
      <w:numFmt w:val="lowerLetter"/>
      <w:lvlText w:val="%8."/>
      <w:lvlJc w:val="left"/>
      <w:pPr>
        <w:ind w:left="5826" w:hanging="360"/>
      </w:pPr>
    </w:lvl>
    <w:lvl w:ilvl="8" w:tplc="280A001B">
      <w:start w:val="1"/>
      <w:numFmt w:val="lowerRoman"/>
      <w:lvlText w:val="%9."/>
      <w:lvlJc w:val="right"/>
      <w:pPr>
        <w:ind w:left="6546" w:hanging="180"/>
      </w:pPr>
    </w:lvl>
  </w:abstractNum>
  <w:abstractNum w:abstractNumId="2" w15:restartNumberingAfterBreak="0">
    <w:nsid w:val="3C217DC5"/>
    <w:multiLevelType w:val="hybridMultilevel"/>
    <w:tmpl w:val="D3D08578"/>
    <w:lvl w:ilvl="0" w:tplc="FFFFFFFF">
      <w:start w:val="1"/>
      <w:numFmt w:val="lowerLetter"/>
      <w:lvlText w:val="%1)"/>
      <w:lvlJc w:val="left"/>
      <w:pPr>
        <w:ind w:left="786" w:hanging="360"/>
      </w:pPr>
    </w:lvl>
    <w:lvl w:ilvl="1" w:tplc="FFFFFFFF">
      <w:start w:val="1"/>
      <w:numFmt w:val="lowerLetter"/>
      <w:lvlText w:val="%2."/>
      <w:lvlJc w:val="left"/>
      <w:pPr>
        <w:ind w:left="1506" w:hanging="360"/>
      </w:pPr>
    </w:lvl>
    <w:lvl w:ilvl="2" w:tplc="FFFFFFFF">
      <w:start w:val="1"/>
      <w:numFmt w:val="lowerRoman"/>
      <w:lvlText w:val="%3."/>
      <w:lvlJc w:val="right"/>
      <w:pPr>
        <w:ind w:left="2226" w:hanging="180"/>
      </w:pPr>
    </w:lvl>
    <w:lvl w:ilvl="3" w:tplc="FFFFFFFF">
      <w:start w:val="1"/>
      <w:numFmt w:val="decimal"/>
      <w:lvlText w:val="%4."/>
      <w:lvlJc w:val="left"/>
      <w:pPr>
        <w:ind w:left="2946" w:hanging="360"/>
      </w:pPr>
    </w:lvl>
    <w:lvl w:ilvl="4" w:tplc="FFFFFFFF">
      <w:start w:val="1"/>
      <w:numFmt w:val="lowerLetter"/>
      <w:lvlText w:val="%5."/>
      <w:lvlJc w:val="left"/>
      <w:pPr>
        <w:ind w:left="3666" w:hanging="360"/>
      </w:pPr>
    </w:lvl>
    <w:lvl w:ilvl="5" w:tplc="FFFFFFFF">
      <w:start w:val="1"/>
      <w:numFmt w:val="lowerRoman"/>
      <w:lvlText w:val="%6."/>
      <w:lvlJc w:val="right"/>
      <w:pPr>
        <w:ind w:left="4386" w:hanging="180"/>
      </w:pPr>
    </w:lvl>
    <w:lvl w:ilvl="6" w:tplc="FFFFFFFF">
      <w:start w:val="1"/>
      <w:numFmt w:val="decimal"/>
      <w:lvlText w:val="%7."/>
      <w:lvlJc w:val="left"/>
      <w:pPr>
        <w:ind w:left="5106" w:hanging="360"/>
      </w:pPr>
    </w:lvl>
    <w:lvl w:ilvl="7" w:tplc="FFFFFFFF">
      <w:start w:val="1"/>
      <w:numFmt w:val="lowerLetter"/>
      <w:lvlText w:val="%8."/>
      <w:lvlJc w:val="left"/>
      <w:pPr>
        <w:ind w:left="5826" w:hanging="360"/>
      </w:pPr>
    </w:lvl>
    <w:lvl w:ilvl="8" w:tplc="FFFFFFFF">
      <w:start w:val="1"/>
      <w:numFmt w:val="lowerRoman"/>
      <w:lvlText w:val="%9."/>
      <w:lvlJc w:val="right"/>
      <w:pPr>
        <w:ind w:left="6546" w:hanging="180"/>
      </w:pPr>
    </w:lvl>
  </w:abstractNum>
  <w:abstractNum w:abstractNumId="3" w15:restartNumberingAfterBreak="0">
    <w:nsid w:val="494D62A7"/>
    <w:multiLevelType w:val="hybridMultilevel"/>
    <w:tmpl w:val="4224EA3C"/>
    <w:lvl w:ilvl="0" w:tplc="FFFFFFFF">
      <w:start w:val="1"/>
      <w:numFmt w:val="lowerLetter"/>
      <w:lvlText w:val="%1)"/>
      <w:lvlJc w:val="left"/>
      <w:pPr>
        <w:ind w:left="720" w:hanging="360"/>
      </w:pPr>
      <w:rPr>
        <w:b/>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5E6478DA"/>
    <w:multiLevelType w:val="hybridMultilevel"/>
    <w:tmpl w:val="4224EA3C"/>
    <w:lvl w:ilvl="0" w:tplc="FFFFFFFF">
      <w:start w:val="1"/>
      <w:numFmt w:val="lowerLetter"/>
      <w:lvlText w:val="%1)"/>
      <w:lvlJc w:val="left"/>
      <w:pPr>
        <w:ind w:left="720" w:hanging="360"/>
      </w:pPr>
      <w:rPr>
        <w:b/>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66895767"/>
    <w:multiLevelType w:val="multilevel"/>
    <w:tmpl w:val="9FA89D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0F0510"/>
    <w:multiLevelType w:val="multilevel"/>
    <w:tmpl w:val="D9A66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AE75CB"/>
    <w:multiLevelType w:val="multilevel"/>
    <w:tmpl w:val="A22C05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CA1AC1"/>
    <w:multiLevelType w:val="multilevel"/>
    <w:tmpl w:val="4A5AC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84366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7025243">
    <w:abstractNumId w:val="5"/>
  </w:num>
  <w:num w:numId="3" w16cid:durableId="343216400">
    <w:abstractNumId w:val="7"/>
  </w:num>
  <w:num w:numId="4" w16cid:durableId="294800808">
    <w:abstractNumId w:val="6"/>
  </w:num>
  <w:num w:numId="5" w16cid:durableId="798112972">
    <w:abstractNumId w:val="1"/>
  </w:num>
  <w:num w:numId="6" w16cid:durableId="985596335">
    <w:abstractNumId w:val="8"/>
  </w:num>
  <w:num w:numId="7" w16cid:durableId="575670799">
    <w:abstractNumId w:val="1"/>
  </w:num>
  <w:num w:numId="8" w16cid:durableId="437146487">
    <w:abstractNumId w:val="0"/>
  </w:num>
  <w:num w:numId="9" w16cid:durableId="811748425">
    <w:abstractNumId w:val="2"/>
  </w:num>
  <w:num w:numId="10" w16cid:durableId="1808744517">
    <w:abstractNumId w:val="3"/>
  </w:num>
  <w:num w:numId="11" w16cid:durableId="6761501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ailMerge>
    <w:mainDocumentType w:val="formLetters"/>
    <w:dataType w:val="textFile"/>
    <w:activeRecord w:val="-1"/>
  </w:mailMerg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43C"/>
    <w:rsid w:val="000010CF"/>
    <w:rsid w:val="00004D53"/>
    <w:rsid w:val="000162F9"/>
    <w:rsid w:val="00021C8A"/>
    <w:rsid w:val="00033D97"/>
    <w:rsid w:val="00053CCC"/>
    <w:rsid w:val="00057B2A"/>
    <w:rsid w:val="000622B0"/>
    <w:rsid w:val="000774D2"/>
    <w:rsid w:val="0008241F"/>
    <w:rsid w:val="00082A32"/>
    <w:rsid w:val="000A34BB"/>
    <w:rsid w:val="000A6D5D"/>
    <w:rsid w:val="000B76C5"/>
    <w:rsid w:val="000D34CA"/>
    <w:rsid w:val="000D4D4B"/>
    <w:rsid w:val="000E0909"/>
    <w:rsid w:val="00123500"/>
    <w:rsid w:val="00135E9F"/>
    <w:rsid w:val="00161AFA"/>
    <w:rsid w:val="00162EC1"/>
    <w:rsid w:val="00171A7B"/>
    <w:rsid w:val="0017754A"/>
    <w:rsid w:val="0019457B"/>
    <w:rsid w:val="00196B85"/>
    <w:rsid w:val="0019797B"/>
    <w:rsid w:val="001A0AF0"/>
    <w:rsid w:val="001C0512"/>
    <w:rsid w:val="001C1624"/>
    <w:rsid w:val="001C61EC"/>
    <w:rsid w:val="001C7312"/>
    <w:rsid w:val="001D3E9E"/>
    <w:rsid w:val="001D447E"/>
    <w:rsid w:val="001D466A"/>
    <w:rsid w:val="001E7A3F"/>
    <w:rsid w:val="001F0748"/>
    <w:rsid w:val="001F5303"/>
    <w:rsid w:val="001F533D"/>
    <w:rsid w:val="001F7542"/>
    <w:rsid w:val="00201C43"/>
    <w:rsid w:val="00205945"/>
    <w:rsid w:val="00212CC4"/>
    <w:rsid w:val="00214DEC"/>
    <w:rsid w:val="00220FE0"/>
    <w:rsid w:val="002278AC"/>
    <w:rsid w:val="00230583"/>
    <w:rsid w:val="00236E34"/>
    <w:rsid w:val="00241107"/>
    <w:rsid w:val="00243100"/>
    <w:rsid w:val="00247249"/>
    <w:rsid w:val="002506DC"/>
    <w:rsid w:val="0025704D"/>
    <w:rsid w:val="00276779"/>
    <w:rsid w:val="00281D6E"/>
    <w:rsid w:val="002858A4"/>
    <w:rsid w:val="00294339"/>
    <w:rsid w:val="00296BD5"/>
    <w:rsid w:val="002A1C9A"/>
    <w:rsid w:val="002A61B3"/>
    <w:rsid w:val="002B51B8"/>
    <w:rsid w:val="002B7D1E"/>
    <w:rsid w:val="002D7F2D"/>
    <w:rsid w:val="002E050B"/>
    <w:rsid w:val="002F580C"/>
    <w:rsid w:val="00304782"/>
    <w:rsid w:val="00305844"/>
    <w:rsid w:val="00337A46"/>
    <w:rsid w:val="00340438"/>
    <w:rsid w:val="003453A9"/>
    <w:rsid w:val="00347519"/>
    <w:rsid w:val="003636D1"/>
    <w:rsid w:val="00376CB8"/>
    <w:rsid w:val="00381119"/>
    <w:rsid w:val="003817BE"/>
    <w:rsid w:val="00386F07"/>
    <w:rsid w:val="003A099B"/>
    <w:rsid w:val="003A5D1A"/>
    <w:rsid w:val="003D41C4"/>
    <w:rsid w:val="003F0690"/>
    <w:rsid w:val="003F0BA9"/>
    <w:rsid w:val="003F29CE"/>
    <w:rsid w:val="003F3517"/>
    <w:rsid w:val="00403735"/>
    <w:rsid w:val="00404627"/>
    <w:rsid w:val="00434ADB"/>
    <w:rsid w:val="0044018A"/>
    <w:rsid w:val="0045091D"/>
    <w:rsid w:val="0045372E"/>
    <w:rsid w:val="0045455E"/>
    <w:rsid w:val="0046318E"/>
    <w:rsid w:val="00465289"/>
    <w:rsid w:val="00465FC8"/>
    <w:rsid w:val="00473405"/>
    <w:rsid w:val="00474295"/>
    <w:rsid w:val="0047493F"/>
    <w:rsid w:val="004816B8"/>
    <w:rsid w:val="0049411B"/>
    <w:rsid w:val="004942EE"/>
    <w:rsid w:val="004A7172"/>
    <w:rsid w:val="004A761C"/>
    <w:rsid w:val="004B0C73"/>
    <w:rsid w:val="004B4E6E"/>
    <w:rsid w:val="004C3E23"/>
    <w:rsid w:val="004C71B7"/>
    <w:rsid w:val="004D0D64"/>
    <w:rsid w:val="004F6FEF"/>
    <w:rsid w:val="00507434"/>
    <w:rsid w:val="00512934"/>
    <w:rsid w:val="005253D4"/>
    <w:rsid w:val="00547DD4"/>
    <w:rsid w:val="00552080"/>
    <w:rsid w:val="005563C8"/>
    <w:rsid w:val="0055776C"/>
    <w:rsid w:val="00576DAA"/>
    <w:rsid w:val="00582CC7"/>
    <w:rsid w:val="00592B66"/>
    <w:rsid w:val="005B4AF9"/>
    <w:rsid w:val="005C042A"/>
    <w:rsid w:val="005C4CDA"/>
    <w:rsid w:val="005C6E9B"/>
    <w:rsid w:val="005D0310"/>
    <w:rsid w:val="005F6DD2"/>
    <w:rsid w:val="005F7CC9"/>
    <w:rsid w:val="006106BB"/>
    <w:rsid w:val="00610F57"/>
    <w:rsid w:val="00613B42"/>
    <w:rsid w:val="00614BB9"/>
    <w:rsid w:val="00615B32"/>
    <w:rsid w:val="0061672A"/>
    <w:rsid w:val="00630DC2"/>
    <w:rsid w:val="006440C5"/>
    <w:rsid w:val="006474CE"/>
    <w:rsid w:val="006476AD"/>
    <w:rsid w:val="00676649"/>
    <w:rsid w:val="00687F62"/>
    <w:rsid w:val="006935C7"/>
    <w:rsid w:val="0069362C"/>
    <w:rsid w:val="006A7DFE"/>
    <w:rsid w:val="006C0A44"/>
    <w:rsid w:val="006D0327"/>
    <w:rsid w:val="006D5C97"/>
    <w:rsid w:val="006E74B4"/>
    <w:rsid w:val="006F5DFC"/>
    <w:rsid w:val="007100BB"/>
    <w:rsid w:val="00723477"/>
    <w:rsid w:val="00726C60"/>
    <w:rsid w:val="00734A0D"/>
    <w:rsid w:val="00735EA1"/>
    <w:rsid w:val="00736FA5"/>
    <w:rsid w:val="0073798F"/>
    <w:rsid w:val="00743EEF"/>
    <w:rsid w:val="00750904"/>
    <w:rsid w:val="007601D6"/>
    <w:rsid w:val="00763E71"/>
    <w:rsid w:val="007714F7"/>
    <w:rsid w:val="0077343C"/>
    <w:rsid w:val="00784E33"/>
    <w:rsid w:val="00794330"/>
    <w:rsid w:val="007947E1"/>
    <w:rsid w:val="007969F0"/>
    <w:rsid w:val="007B52D1"/>
    <w:rsid w:val="007C5DF5"/>
    <w:rsid w:val="007C7FBD"/>
    <w:rsid w:val="007F59CA"/>
    <w:rsid w:val="00820740"/>
    <w:rsid w:val="00822F33"/>
    <w:rsid w:val="00824181"/>
    <w:rsid w:val="0082761B"/>
    <w:rsid w:val="0082779B"/>
    <w:rsid w:val="008353E9"/>
    <w:rsid w:val="00846C57"/>
    <w:rsid w:val="00857F6D"/>
    <w:rsid w:val="00860A03"/>
    <w:rsid w:val="00862480"/>
    <w:rsid w:val="00894C0F"/>
    <w:rsid w:val="008A2D77"/>
    <w:rsid w:val="008A5E8A"/>
    <w:rsid w:val="008B7275"/>
    <w:rsid w:val="008C2514"/>
    <w:rsid w:val="008C2EA8"/>
    <w:rsid w:val="008D19A6"/>
    <w:rsid w:val="008D5905"/>
    <w:rsid w:val="008E4C1D"/>
    <w:rsid w:val="008F5B90"/>
    <w:rsid w:val="0090217A"/>
    <w:rsid w:val="0090320F"/>
    <w:rsid w:val="00921CE4"/>
    <w:rsid w:val="00921F0B"/>
    <w:rsid w:val="00940296"/>
    <w:rsid w:val="009446E6"/>
    <w:rsid w:val="00947C41"/>
    <w:rsid w:val="00972B4C"/>
    <w:rsid w:val="009804B4"/>
    <w:rsid w:val="009862FE"/>
    <w:rsid w:val="0099430E"/>
    <w:rsid w:val="00996B3F"/>
    <w:rsid w:val="009A7EF1"/>
    <w:rsid w:val="009B0A83"/>
    <w:rsid w:val="009B2388"/>
    <w:rsid w:val="009C47FE"/>
    <w:rsid w:val="009D26C8"/>
    <w:rsid w:val="009D2CF4"/>
    <w:rsid w:val="009E0CD6"/>
    <w:rsid w:val="009F67EC"/>
    <w:rsid w:val="00A0277B"/>
    <w:rsid w:val="00A10AD8"/>
    <w:rsid w:val="00A111CB"/>
    <w:rsid w:val="00A130A7"/>
    <w:rsid w:val="00A56ABD"/>
    <w:rsid w:val="00A6413E"/>
    <w:rsid w:val="00A72CE8"/>
    <w:rsid w:val="00A731C4"/>
    <w:rsid w:val="00A81230"/>
    <w:rsid w:val="00A82ADC"/>
    <w:rsid w:val="00A950C6"/>
    <w:rsid w:val="00AB77AB"/>
    <w:rsid w:val="00AC1194"/>
    <w:rsid w:val="00AD3BF7"/>
    <w:rsid w:val="00AE0372"/>
    <w:rsid w:val="00AE5E72"/>
    <w:rsid w:val="00B02AB7"/>
    <w:rsid w:val="00B04907"/>
    <w:rsid w:val="00B2198C"/>
    <w:rsid w:val="00B34407"/>
    <w:rsid w:val="00B5104A"/>
    <w:rsid w:val="00B54F37"/>
    <w:rsid w:val="00B55334"/>
    <w:rsid w:val="00B62B85"/>
    <w:rsid w:val="00B719FD"/>
    <w:rsid w:val="00B73552"/>
    <w:rsid w:val="00B87A0A"/>
    <w:rsid w:val="00B93CB4"/>
    <w:rsid w:val="00BA2B5B"/>
    <w:rsid w:val="00BA373A"/>
    <w:rsid w:val="00BB710A"/>
    <w:rsid w:val="00BC1692"/>
    <w:rsid w:val="00BC32EC"/>
    <w:rsid w:val="00BE0974"/>
    <w:rsid w:val="00BF7E23"/>
    <w:rsid w:val="00BF7E95"/>
    <w:rsid w:val="00C01EB1"/>
    <w:rsid w:val="00C13DCF"/>
    <w:rsid w:val="00C30107"/>
    <w:rsid w:val="00C46822"/>
    <w:rsid w:val="00C47CC8"/>
    <w:rsid w:val="00C668C9"/>
    <w:rsid w:val="00C7229E"/>
    <w:rsid w:val="00C77055"/>
    <w:rsid w:val="00C83F55"/>
    <w:rsid w:val="00C92991"/>
    <w:rsid w:val="00C95C70"/>
    <w:rsid w:val="00CA06A3"/>
    <w:rsid w:val="00CB2880"/>
    <w:rsid w:val="00CB480D"/>
    <w:rsid w:val="00CB727F"/>
    <w:rsid w:val="00CC13D5"/>
    <w:rsid w:val="00CC7693"/>
    <w:rsid w:val="00CD1E27"/>
    <w:rsid w:val="00CD2644"/>
    <w:rsid w:val="00CE2322"/>
    <w:rsid w:val="00CE288F"/>
    <w:rsid w:val="00CE5AD7"/>
    <w:rsid w:val="00D016E3"/>
    <w:rsid w:val="00D04423"/>
    <w:rsid w:val="00D264F5"/>
    <w:rsid w:val="00D30AB8"/>
    <w:rsid w:val="00D319A7"/>
    <w:rsid w:val="00D56534"/>
    <w:rsid w:val="00D572B3"/>
    <w:rsid w:val="00D66C01"/>
    <w:rsid w:val="00D6743B"/>
    <w:rsid w:val="00D72275"/>
    <w:rsid w:val="00D765D8"/>
    <w:rsid w:val="00D83F3A"/>
    <w:rsid w:val="00D8404C"/>
    <w:rsid w:val="00D8510D"/>
    <w:rsid w:val="00D90284"/>
    <w:rsid w:val="00D90919"/>
    <w:rsid w:val="00DB0962"/>
    <w:rsid w:val="00DB22FA"/>
    <w:rsid w:val="00DB4ED2"/>
    <w:rsid w:val="00DC38E8"/>
    <w:rsid w:val="00DD3745"/>
    <w:rsid w:val="00DE1B8B"/>
    <w:rsid w:val="00DE3BF0"/>
    <w:rsid w:val="00DF194F"/>
    <w:rsid w:val="00DF68F8"/>
    <w:rsid w:val="00DF6F23"/>
    <w:rsid w:val="00E35671"/>
    <w:rsid w:val="00E3773D"/>
    <w:rsid w:val="00E37790"/>
    <w:rsid w:val="00E4457A"/>
    <w:rsid w:val="00E455F2"/>
    <w:rsid w:val="00E4577C"/>
    <w:rsid w:val="00E50126"/>
    <w:rsid w:val="00E55348"/>
    <w:rsid w:val="00E656AB"/>
    <w:rsid w:val="00E729C5"/>
    <w:rsid w:val="00E73DD0"/>
    <w:rsid w:val="00E90D1F"/>
    <w:rsid w:val="00E91453"/>
    <w:rsid w:val="00EA2630"/>
    <w:rsid w:val="00EB27F5"/>
    <w:rsid w:val="00EB3CBA"/>
    <w:rsid w:val="00EC3C47"/>
    <w:rsid w:val="00EC456B"/>
    <w:rsid w:val="00ED1A33"/>
    <w:rsid w:val="00F009A4"/>
    <w:rsid w:val="00F05ED0"/>
    <w:rsid w:val="00F174B6"/>
    <w:rsid w:val="00F20E62"/>
    <w:rsid w:val="00F42340"/>
    <w:rsid w:val="00F60C29"/>
    <w:rsid w:val="00F663D9"/>
    <w:rsid w:val="00F72BDE"/>
    <w:rsid w:val="00F95B1F"/>
    <w:rsid w:val="00FA165B"/>
    <w:rsid w:val="00FA7C5E"/>
    <w:rsid w:val="00FC0BEE"/>
    <w:rsid w:val="00FC3B14"/>
    <w:rsid w:val="00FD2581"/>
    <w:rsid w:val="00FD3A5B"/>
    <w:rsid w:val="00FD5DAB"/>
    <w:rsid w:val="00FE3276"/>
    <w:rsid w:val="00FE3B3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8EFB47"/>
  <w15:docId w15:val="{43384DB8-31A3-45C5-B6D5-BCA6E3257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rsid w:val="00285B6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uiPriority w:val="9"/>
    <w:unhideWhenUsed/>
    <w:rsid w:val="00285B6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uiPriority w:val="9"/>
    <w:unhideWhenUsed/>
    <w:rsid w:val="00285B63"/>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B2198C"/>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uiPriority w:val="9"/>
    <w:unhideWhenUsed/>
    <w:qFormat/>
    <w:rsid w:val="005F433E"/>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qFormat/>
    <w:rsid w:val="00BA373A"/>
    <w:pPr>
      <w:keepNext/>
      <w:pBdr>
        <w:top w:val="single" w:sz="4" w:space="1" w:color="auto"/>
      </w:pBdr>
      <w:spacing w:after="0" w:line="240" w:lineRule="auto"/>
      <w:jc w:val="center"/>
      <w:outlineLvl w:val="5"/>
    </w:pPr>
    <w:rPr>
      <w:rFonts w:ascii="Arial" w:eastAsia="Times New Roman" w:hAnsi="Arial" w:cs="Arial"/>
      <w:b/>
      <w:sz w:val="18"/>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D90919"/>
    <w:pPr>
      <w:spacing w:after="0" w:line="240" w:lineRule="auto"/>
    </w:pPr>
  </w:style>
  <w:style w:type="paragraph" w:styleId="Encabezado">
    <w:name w:val="header"/>
    <w:basedOn w:val="Normal"/>
    <w:link w:val="EncabezadoCar"/>
    <w:uiPriority w:val="99"/>
    <w:unhideWhenUsed/>
    <w:rsid w:val="00D572B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572B3"/>
  </w:style>
  <w:style w:type="paragraph" w:styleId="Piedepgina">
    <w:name w:val="footer"/>
    <w:basedOn w:val="Normal"/>
    <w:link w:val="PiedepginaCar"/>
    <w:unhideWhenUsed/>
    <w:rsid w:val="00D572B3"/>
    <w:pPr>
      <w:tabs>
        <w:tab w:val="center" w:pos="4419"/>
        <w:tab w:val="right" w:pos="8838"/>
      </w:tabs>
      <w:spacing w:after="0" w:line="240" w:lineRule="auto"/>
    </w:pPr>
  </w:style>
  <w:style w:type="character" w:customStyle="1" w:styleId="PiedepginaCar">
    <w:name w:val="Pie de página Car"/>
    <w:basedOn w:val="Fuentedeprrafopredeter"/>
    <w:link w:val="Piedepgina"/>
    <w:rsid w:val="00D572B3"/>
  </w:style>
  <w:style w:type="paragraph" w:styleId="Textodeglobo">
    <w:name w:val="Balloon Text"/>
    <w:basedOn w:val="Normal"/>
    <w:link w:val="TextodegloboCar"/>
    <w:uiPriority w:val="99"/>
    <w:semiHidden/>
    <w:unhideWhenUsed/>
    <w:rsid w:val="00D572B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572B3"/>
    <w:rPr>
      <w:rFonts w:ascii="Tahoma" w:hAnsi="Tahoma" w:cs="Tahoma"/>
      <w:sz w:val="16"/>
      <w:szCs w:val="16"/>
    </w:rPr>
  </w:style>
  <w:style w:type="character" w:customStyle="1" w:styleId="Ttulo6Car">
    <w:name w:val="Título 6 Car"/>
    <w:basedOn w:val="Fuentedeprrafopredeter"/>
    <w:link w:val="Ttulo6"/>
    <w:rsid w:val="00BA373A"/>
    <w:rPr>
      <w:rFonts w:ascii="Arial" w:eastAsia="Times New Roman" w:hAnsi="Arial" w:cs="Arial"/>
      <w:b/>
      <w:sz w:val="18"/>
      <w:szCs w:val="24"/>
      <w:lang w:val="es-ES" w:eastAsia="es-ES"/>
    </w:rPr>
  </w:style>
  <w:style w:type="character" w:customStyle="1" w:styleId="Ttulo4Car">
    <w:name w:val="Título 4 Car"/>
    <w:basedOn w:val="Fuentedeprrafopredeter"/>
    <w:link w:val="Ttulo4"/>
    <w:uiPriority w:val="9"/>
    <w:semiHidden/>
    <w:rsid w:val="00B2198C"/>
    <w:rPr>
      <w:rFonts w:asciiTheme="majorHAnsi" w:eastAsiaTheme="majorEastAsia" w:hAnsiTheme="majorHAnsi" w:cstheme="majorBidi"/>
      <w:b/>
      <w:bCs/>
      <w:i/>
      <w:iCs/>
      <w:color w:val="4F81BD" w:themeColor="accent1"/>
    </w:rPr>
  </w:style>
  <w:style w:type="paragraph" w:styleId="Ttulo">
    <w:name w:val="Title"/>
    <w:basedOn w:val="Normal"/>
    <w:link w:val="TtuloCar"/>
    <w:qFormat/>
    <w:rsid w:val="008C2EA8"/>
    <w:pPr>
      <w:spacing w:after="0" w:line="240" w:lineRule="auto"/>
      <w:jc w:val="center"/>
    </w:pPr>
    <w:rPr>
      <w:rFonts w:ascii="Times New Roman" w:eastAsia="Times New Roman" w:hAnsi="Times New Roman" w:cs="Times New Roman"/>
      <w:b/>
      <w:sz w:val="24"/>
      <w:szCs w:val="20"/>
      <w:lang w:val="es-ES" w:eastAsia="es-ES"/>
    </w:rPr>
  </w:style>
  <w:style w:type="character" w:customStyle="1" w:styleId="TtuloCar">
    <w:name w:val="Título Car"/>
    <w:basedOn w:val="Fuentedeprrafopredeter"/>
    <w:link w:val="Ttulo"/>
    <w:rsid w:val="008C2EA8"/>
    <w:rPr>
      <w:rFonts w:ascii="Times New Roman" w:eastAsia="Times New Roman" w:hAnsi="Times New Roman" w:cs="Times New Roman"/>
      <w:b/>
      <w:sz w:val="24"/>
      <w:szCs w:val="20"/>
      <w:lang w:val="es-ES" w:eastAsia="es-ES"/>
    </w:rPr>
  </w:style>
  <w:style w:type="character" w:styleId="Hipervnculo">
    <w:name w:val="Hyperlink"/>
    <w:basedOn w:val="Fuentedeprrafopredeter"/>
    <w:uiPriority w:val="99"/>
    <w:unhideWhenUsed/>
    <w:rsid w:val="000E0909"/>
    <w:rPr>
      <w:color w:val="0000FF" w:themeColor="hyperlink"/>
      <w:u w:val="single"/>
    </w:rPr>
  </w:style>
  <w:style w:type="paragraph" w:styleId="Prrafodelista">
    <w:name w:val="List Paragraph"/>
    <w:basedOn w:val="Normal"/>
    <w:uiPriority w:val="34"/>
    <w:qFormat/>
    <w:rsid w:val="006A7D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6243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5695A3-8C40-4B41-8DE5-1CC36AE9F7D6}">
  <we:reference id="wa104051163" version="1.2.0.3" store="es-MX" storeType="OMEX"/>
  <we:alternateReferences>
    <we:reference id="WA104051163" version="1.2.0.3" store="WA104051163"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E6D8B6-B4F4-49D9-8912-58D333376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1512</Words>
  <Characters>8318</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ONPE</Company>
  <LinksUpToDate>false</LinksUpToDate>
  <CharactersWithSpaces>9811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PCM</dc:creator>
  <cp:keywords/>
  <dc:description/>
  <cp:lastModifiedBy>Cotizaciones UNAS</cp:lastModifiedBy>
  <cp:revision>23</cp:revision>
  <cp:lastPrinted>2013-10-31T21:28:00Z</cp:lastPrinted>
  <dcterms:created xsi:type="dcterms:W3CDTF">2026-08-12T20:20:00Z</dcterms:created>
  <dcterms:modified xsi:type="dcterms:W3CDTF">2026-09-11T19:32:00Z</dcterms:modified>
</cp:coreProperties>
</file>