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29765" w14:textId="77777777" w:rsidR="006474CE" w:rsidRDefault="006474CE" w:rsidP="00294339">
      <w:pPr>
        <w:pStyle w:val="Sinespaciado"/>
        <w:jc w:val="center"/>
        <w:rPr>
          <w:rFonts w:ascii="Arial Narrow" w:hAnsi="Arial Narrow" w:cs="Arial"/>
          <w:b/>
          <w:bCs/>
        </w:rPr>
      </w:pPr>
    </w:p>
    <w:p w14:paraId="05F34997" w14:textId="3BA41050" w:rsidR="00294339" w:rsidRPr="005B4AF9" w:rsidRDefault="00294339" w:rsidP="00294339">
      <w:pPr>
        <w:pStyle w:val="Sinespaciado"/>
        <w:jc w:val="center"/>
        <w:rPr>
          <w:rFonts w:ascii="Arial Narrow" w:hAnsi="Arial Narrow" w:cs="Arial"/>
          <w:b/>
          <w:bCs/>
          <w:highlight w:val="yellow"/>
        </w:rPr>
      </w:pPr>
      <w:r w:rsidRPr="005B4AF9">
        <w:rPr>
          <w:rFonts w:ascii="Arial Narrow" w:hAnsi="Arial Narrow" w:cs="Arial"/>
          <w:b/>
          <w:bCs/>
          <w:highlight w:val="yellow"/>
        </w:rPr>
        <w:t>TÉRMINOS DE REFERENCIA (TDR)</w:t>
      </w:r>
    </w:p>
    <w:p w14:paraId="615ACF37" w14:textId="11D7E093" w:rsidR="00294339" w:rsidRPr="005B4AF9" w:rsidRDefault="00294339" w:rsidP="00294339">
      <w:pPr>
        <w:pStyle w:val="Sinespaciado"/>
        <w:jc w:val="center"/>
        <w:rPr>
          <w:rFonts w:ascii="Arial Narrow" w:hAnsi="Arial Narrow" w:cs="Arial"/>
          <w:b/>
          <w:bCs/>
          <w:highlight w:val="yellow"/>
        </w:rPr>
      </w:pPr>
      <w:r w:rsidRPr="005B4AF9">
        <w:rPr>
          <w:rFonts w:ascii="Arial Narrow" w:hAnsi="Arial Narrow" w:cs="Arial"/>
          <w:b/>
          <w:bCs/>
          <w:highlight w:val="yellow"/>
        </w:rPr>
        <w:t>CONTRATACIÓN DE DOCENTE ESPECIALISTA PARA DICTADO DEL MÓDULO I</w:t>
      </w:r>
      <w:r w:rsidR="006474CE" w:rsidRPr="005B4AF9">
        <w:rPr>
          <w:rFonts w:ascii="Arial Narrow" w:hAnsi="Arial Narrow" w:cs="Arial"/>
          <w:b/>
          <w:bCs/>
          <w:highlight w:val="yellow"/>
        </w:rPr>
        <w:t>II</w:t>
      </w:r>
      <w:r w:rsidRPr="005B4AF9">
        <w:rPr>
          <w:rFonts w:ascii="Arial Narrow" w:hAnsi="Arial Narrow" w:cs="Arial"/>
          <w:b/>
          <w:bCs/>
          <w:highlight w:val="yellow"/>
        </w:rPr>
        <w:t>:</w:t>
      </w:r>
    </w:p>
    <w:p w14:paraId="73CC5502" w14:textId="77777777" w:rsidR="00294339" w:rsidRPr="005B4AF9" w:rsidRDefault="00294339" w:rsidP="00294339">
      <w:pPr>
        <w:pStyle w:val="Sinespaciado"/>
        <w:jc w:val="center"/>
        <w:rPr>
          <w:rFonts w:ascii="Arial Narrow" w:hAnsi="Arial Narrow" w:cs="Arial"/>
          <w:b/>
          <w:bCs/>
          <w:highlight w:val="yellow"/>
        </w:rPr>
      </w:pPr>
      <w:r w:rsidRPr="005B4AF9">
        <w:rPr>
          <w:rFonts w:ascii="Arial Narrow" w:hAnsi="Arial Narrow" w:cs="Arial"/>
          <w:b/>
          <w:bCs/>
          <w:highlight w:val="yellow"/>
        </w:rPr>
        <w:t xml:space="preserve"> DEL PROGRAMA DE ESPECIALIZACIÓN "INNOVACIÓN Y MEJORA DE LA PRÁCTICA DOCENTE UNIVERSITARIA"</w:t>
      </w:r>
    </w:p>
    <w:p w14:paraId="00E61A60" w14:textId="77777777" w:rsidR="00294339" w:rsidRPr="00D30AB8" w:rsidRDefault="00294339" w:rsidP="00294339">
      <w:pPr>
        <w:pStyle w:val="Sinespaciado"/>
        <w:jc w:val="both"/>
        <w:rPr>
          <w:rFonts w:ascii="Arial Narrow" w:hAnsi="Arial Narrow" w:cs="Arial"/>
          <w:b/>
          <w:bCs/>
        </w:rPr>
      </w:pPr>
    </w:p>
    <w:p w14:paraId="168E970A" w14:textId="77777777" w:rsidR="00294339" w:rsidRPr="00D30AB8" w:rsidRDefault="00294339" w:rsidP="00205945">
      <w:pPr>
        <w:pStyle w:val="Sinespaciado"/>
        <w:numPr>
          <w:ilvl w:val="0"/>
          <w:numId w:val="10"/>
        </w:numPr>
        <w:jc w:val="both"/>
        <w:rPr>
          <w:rFonts w:ascii="Arial Narrow" w:hAnsi="Arial Narrow" w:cs="Arial"/>
          <w:b/>
          <w:bCs/>
        </w:rPr>
      </w:pPr>
      <w:r w:rsidRPr="00D30AB8">
        <w:rPr>
          <w:rFonts w:ascii="Arial Narrow" w:hAnsi="Arial Narrow" w:cs="Arial"/>
          <w:b/>
          <w:bCs/>
        </w:rPr>
        <w:t>Denominación del servicio</w:t>
      </w:r>
    </w:p>
    <w:p w14:paraId="77451D04" w14:textId="77777777" w:rsidR="00294339" w:rsidRPr="00D30AB8" w:rsidRDefault="00294339" w:rsidP="00294339">
      <w:pPr>
        <w:pStyle w:val="Sinespaciado"/>
        <w:ind w:left="709"/>
        <w:jc w:val="both"/>
        <w:rPr>
          <w:rFonts w:ascii="Arial Narrow" w:hAnsi="Arial Narrow" w:cs="Arial"/>
        </w:rPr>
      </w:pPr>
      <w:r w:rsidRPr="0090320F">
        <w:rPr>
          <w:rFonts w:ascii="Arial Narrow" w:hAnsi="Arial Narrow" w:cs="Arial"/>
        </w:rPr>
        <w:t>Contratación de docente especialista para dictado del Módulo I:</w:t>
      </w:r>
      <w:r>
        <w:rPr>
          <w:rFonts w:ascii="Arial Narrow" w:hAnsi="Arial Narrow" w:cs="Arial"/>
        </w:rPr>
        <w:t xml:space="preserve"> </w:t>
      </w:r>
      <w:r w:rsidRPr="0090320F">
        <w:rPr>
          <w:rFonts w:ascii="Arial Narrow" w:hAnsi="Arial Narrow" w:cs="Arial"/>
        </w:rPr>
        <w:t xml:space="preserve"> del Programa de Especialización "Innovación y Mejora de la Práctica Docente Universitaria"</w:t>
      </w:r>
    </w:p>
    <w:p w14:paraId="31772B9C" w14:textId="77777777" w:rsidR="00294339" w:rsidRPr="00D30AB8" w:rsidRDefault="00294339" w:rsidP="00294339">
      <w:pPr>
        <w:pStyle w:val="Sinespaciado"/>
        <w:jc w:val="both"/>
        <w:rPr>
          <w:rFonts w:ascii="Arial Narrow" w:hAnsi="Arial Narrow" w:cs="Arial"/>
        </w:rPr>
      </w:pPr>
    </w:p>
    <w:p w14:paraId="43D0D95C" w14:textId="77777777" w:rsidR="00294339" w:rsidRPr="00D30AB8" w:rsidRDefault="00294339" w:rsidP="00205945">
      <w:pPr>
        <w:pStyle w:val="Sinespaciado"/>
        <w:numPr>
          <w:ilvl w:val="0"/>
          <w:numId w:val="10"/>
        </w:numPr>
        <w:jc w:val="both"/>
        <w:rPr>
          <w:rFonts w:ascii="Arial Narrow" w:hAnsi="Arial Narrow" w:cs="Arial"/>
          <w:b/>
          <w:bCs/>
        </w:rPr>
      </w:pPr>
      <w:r w:rsidRPr="00D30AB8">
        <w:rPr>
          <w:rFonts w:ascii="Arial Narrow" w:hAnsi="Arial Narrow" w:cs="Arial"/>
          <w:b/>
          <w:bCs/>
        </w:rPr>
        <w:t>Área usuaria</w:t>
      </w:r>
    </w:p>
    <w:p w14:paraId="3E2F8885" w14:textId="77777777" w:rsidR="00294339" w:rsidRDefault="00294339" w:rsidP="00294339">
      <w:pPr>
        <w:pStyle w:val="Sinespaciado"/>
        <w:jc w:val="both"/>
        <w:rPr>
          <w:rFonts w:ascii="Arial Narrow" w:hAnsi="Arial Narrow" w:cs="Arial"/>
        </w:rPr>
      </w:pPr>
      <w:r>
        <w:rPr>
          <w:rFonts w:ascii="Arial Narrow" w:hAnsi="Arial Narrow" w:cs="Arial"/>
        </w:rPr>
        <w:tab/>
      </w:r>
    </w:p>
    <w:p w14:paraId="409537F3" w14:textId="77777777" w:rsidR="00294339" w:rsidRDefault="00294339" w:rsidP="00294339">
      <w:pPr>
        <w:pStyle w:val="Sinespaciado"/>
        <w:jc w:val="both"/>
        <w:rPr>
          <w:rFonts w:ascii="Arial Narrow" w:hAnsi="Arial Narrow" w:cs="Arial"/>
        </w:rPr>
      </w:pPr>
      <w:r>
        <w:rPr>
          <w:rFonts w:ascii="Arial Narrow" w:hAnsi="Arial Narrow" w:cs="Arial"/>
        </w:rPr>
        <w:tab/>
        <w:t xml:space="preserve">la </w:t>
      </w:r>
      <w:r w:rsidRPr="00183ADD">
        <w:rPr>
          <w:rFonts w:ascii="Arial Narrow" w:hAnsi="Arial Narrow" w:cs="Arial"/>
        </w:rPr>
        <w:t xml:space="preserve">Comisión Académica y </w:t>
      </w:r>
      <w:r>
        <w:rPr>
          <w:rFonts w:ascii="Arial Narrow" w:hAnsi="Arial Narrow" w:cs="Arial"/>
        </w:rPr>
        <w:tab/>
      </w:r>
      <w:r w:rsidRPr="00183ADD">
        <w:rPr>
          <w:rFonts w:ascii="Arial Narrow" w:hAnsi="Arial Narrow" w:cs="Arial"/>
        </w:rPr>
        <w:t xml:space="preserve">Organizadora del Programa de Especialización denominado </w:t>
      </w:r>
      <w:r>
        <w:rPr>
          <w:rFonts w:ascii="Arial Narrow" w:hAnsi="Arial Narrow" w:cs="Arial"/>
        </w:rPr>
        <w:tab/>
      </w:r>
      <w:r w:rsidRPr="00183ADD">
        <w:rPr>
          <w:rFonts w:ascii="Arial Narrow" w:hAnsi="Arial Narrow" w:cs="Arial"/>
        </w:rPr>
        <w:t>“Innovación y Mejora de la Práctica Docente Universitaria”</w:t>
      </w:r>
      <w:r>
        <w:rPr>
          <w:rFonts w:ascii="Arial Narrow" w:hAnsi="Arial Narrow" w:cs="Arial"/>
        </w:rPr>
        <w:t>.</w:t>
      </w:r>
    </w:p>
    <w:p w14:paraId="379032C1" w14:textId="77777777" w:rsidR="00294339" w:rsidRDefault="00294339" w:rsidP="00294339">
      <w:pPr>
        <w:pStyle w:val="Sinespaciado"/>
        <w:jc w:val="both"/>
        <w:rPr>
          <w:rFonts w:ascii="Arial Narrow" w:hAnsi="Arial Narrow" w:cs="Arial"/>
        </w:rPr>
      </w:pPr>
    </w:p>
    <w:p w14:paraId="31F7E8E9" w14:textId="77777777" w:rsidR="00294339" w:rsidRDefault="00294339" w:rsidP="00205945">
      <w:pPr>
        <w:pStyle w:val="Sinespaciado"/>
        <w:numPr>
          <w:ilvl w:val="0"/>
          <w:numId w:val="10"/>
        </w:numPr>
        <w:jc w:val="both"/>
        <w:rPr>
          <w:rFonts w:ascii="Arial Narrow" w:hAnsi="Arial Narrow" w:cs="Arial"/>
          <w:b/>
          <w:bCs/>
        </w:rPr>
      </w:pPr>
      <w:r w:rsidRPr="00894C0F">
        <w:rPr>
          <w:rFonts w:ascii="Arial Narrow" w:hAnsi="Arial Narrow" w:cs="Arial"/>
          <w:b/>
          <w:bCs/>
        </w:rPr>
        <w:t>Antecedentes</w:t>
      </w:r>
    </w:p>
    <w:p w14:paraId="0EAF0179" w14:textId="77777777" w:rsidR="00294339" w:rsidRPr="00894C0F" w:rsidRDefault="00294339" w:rsidP="00294339">
      <w:pPr>
        <w:pStyle w:val="Sinespaciado"/>
        <w:ind w:left="720"/>
        <w:jc w:val="both"/>
        <w:rPr>
          <w:rFonts w:ascii="Arial Narrow" w:hAnsi="Arial Narrow" w:cs="Arial"/>
          <w:b/>
          <w:bCs/>
        </w:rPr>
      </w:pPr>
    </w:p>
    <w:p w14:paraId="6AD835BA" w14:textId="77777777" w:rsidR="00294339" w:rsidRPr="003F0BA9" w:rsidRDefault="00294339" w:rsidP="00294339">
      <w:pPr>
        <w:pStyle w:val="Sinespaciado"/>
        <w:jc w:val="both"/>
        <w:rPr>
          <w:rFonts w:ascii="Arial Narrow" w:hAnsi="Arial Narrow" w:cs="Arial"/>
        </w:rPr>
      </w:pPr>
      <w:r>
        <w:rPr>
          <w:rFonts w:ascii="Arial Narrow" w:hAnsi="Arial Narrow" w:cs="Arial"/>
        </w:rPr>
        <w:tab/>
      </w:r>
      <w:r w:rsidRPr="003F0BA9">
        <w:rPr>
          <w:rFonts w:ascii="Arial Narrow" w:hAnsi="Arial Narrow" w:cs="Arial"/>
        </w:rPr>
        <w:t xml:space="preserve">Mediante Resolución Rectoral N.° 000311-2026-UNAS/RC, de fecha 03 de junio de 2026, se </w:t>
      </w:r>
      <w:r>
        <w:rPr>
          <w:rFonts w:ascii="Arial Narrow" w:hAnsi="Arial Narrow" w:cs="Arial"/>
        </w:rPr>
        <w:tab/>
      </w:r>
      <w:r w:rsidRPr="003F0BA9">
        <w:rPr>
          <w:rFonts w:ascii="Arial Narrow" w:hAnsi="Arial Narrow" w:cs="Arial"/>
        </w:rPr>
        <w:t>aprobó el Programa de Especialización denominado</w:t>
      </w:r>
      <w:r>
        <w:rPr>
          <w:rFonts w:ascii="Arial Narrow" w:hAnsi="Arial Narrow" w:cs="Arial"/>
        </w:rPr>
        <w:t xml:space="preserve"> </w:t>
      </w:r>
      <w:r w:rsidRPr="003F0BA9">
        <w:rPr>
          <w:rFonts w:ascii="Arial Narrow" w:hAnsi="Arial Narrow" w:cs="Arial"/>
          <w:b/>
          <w:bCs/>
        </w:rPr>
        <w:t xml:space="preserve">“Innovación y Mejora de la Práctica </w:t>
      </w:r>
      <w:r>
        <w:rPr>
          <w:rFonts w:ascii="Arial Narrow" w:hAnsi="Arial Narrow" w:cs="Arial"/>
          <w:b/>
          <w:bCs/>
        </w:rPr>
        <w:tab/>
      </w:r>
      <w:r w:rsidRPr="003F0BA9">
        <w:rPr>
          <w:rFonts w:ascii="Arial Narrow" w:hAnsi="Arial Narrow" w:cs="Arial"/>
          <w:b/>
          <w:bCs/>
        </w:rPr>
        <w:t>Docente Universitaria”</w:t>
      </w:r>
      <w:r w:rsidRPr="003F0BA9">
        <w:rPr>
          <w:rFonts w:ascii="Arial Narrow" w:hAnsi="Arial Narrow" w:cs="Arial"/>
        </w:rPr>
        <w:t xml:space="preserve">, dirigido a docentes de la Universidad Nacional Agraria de la Selva, con </w:t>
      </w:r>
      <w:r>
        <w:rPr>
          <w:rFonts w:ascii="Arial Narrow" w:hAnsi="Arial Narrow" w:cs="Arial"/>
        </w:rPr>
        <w:tab/>
      </w:r>
      <w:r w:rsidRPr="003F0BA9">
        <w:rPr>
          <w:rFonts w:ascii="Arial Narrow" w:hAnsi="Arial Narrow" w:cs="Arial"/>
        </w:rPr>
        <w:t xml:space="preserve">una duración de 350 horas académicas y organizado por el Área de Tutoría y Capacitación </w:t>
      </w:r>
      <w:r>
        <w:rPr>
          <w:rFonts w:ascii="Arial Narrow" w:hAnsi="Arial Narrow" w:cs="Arial"/>
        </w:rPr>
        <w:tab/>
      </w:r>
      <w:r w:rsidRPr="003F0BA9">
        <w:rPr>
          <w:rFonts w:ascii="Arial Narrow" w:hAnsi="Arial Narrow" w:cs="Arial"/>
        </w:rPr>
        <w:t>Docente adscrita al Vicerrectorado Académico.</w:t>
      </w:r>
    </w:p>
    <w:p w14:paraId="0392184F" w14:textId="77777777" w:rsidR="00294339" w:rsidRDefault="00294339" w:rsidP="00294339">
      <w:pPr>
        <w:pStyle w:val="Sinespaciado"/>
        <w:jc w:val="both"/>
        <w:rPr>
          <w:rFonts w:ascii="Arial Narrow" w:hAnsi="Arial Narrow" w:cs="Arial"/>
        </w:rPr>
      </w:pPr>
    </w:p>
    <w:p w14:paraId="16BB4C5E" w14:textId="77777777" w:rsidR="00294339" w:rsidRPr="00D30AB8" w:rsidRDefault="00294339" w:rsidP="00205945">
      <w:pPr>
        <w:pStyle w:val="Sinespaciado"/>
        <w:numPr>
          <w:ilvl w:val="0"/>
          <w:numId w:val="10"/>
        </w:numPr>
        <w:jc w:val="both"/>
        <w:rPr>
          <w:rFonts w:ascii="Arial Narrow" w:hAnsi="Arial Narrow" w:cs="Arial"/>
          <w:b/>
          <w:bCs/>
        </w:rPr>
      </w:pPr>
      <w:r w:rsidRPr="00D30AB8">
        <w:rPr>
          <w:rFonts w:ascii="Arial Narrow" w:hAnsi="Arial Narrow" w:cs="Arial"/>
          <w:b/>
          <w:bCs/>
        </w:rPr>
        <w:t>Finalidad pública</w:t>
      </w:r>
    </w:p>
    <w:p w14:paraId="2A6D786F" w14:textId="77777777" w:rsidR="00294339" w:rsidRPr="003F0BA9" w:rsidRDefault="00294339" w:rsidP="00294339">
      <w:pPr>
        <w:pStyle w:val="Sinespaciado"/>
        <w:jc w:val="both"/>
        <w:rPr>
          <w:rFonts w:ascii="Arial Narrow" w:hAnsi="Arial Narrow" w:cs="Arial"/>
        </w:rPr>
      </w:pPr>
      <w:r>
        <w:rPr>
          <w:rFonts w:ascii="Arial Narrow" w:hAnsi="Arial Narrow" w:cs="Arial"/>
        </w:rPr>
        <w:tab/>
      </w:r>
      <w:r w:rsidRPr="003F0BA9">
        <w:rPr>
          <w:rFonts w:ascii="Arial Narrow" w:hAnsi="Arial Narrow" w:cs="Arial"/>
        </w:rPr>
        <w:t xml:space="preserve">El programa tiene como finalidad fortalecer las competencias pedagógicas de los docentes </w:t>
      </w:r>
      <w:r>
        <w:rPr>
          <w:rFonts w:ascii="Arial Narrow" w:hAnsi="Arial Narrow" w:cs="Arial"/>
        </w:rPr>
        <w:tab/>
      </w:r>
      <w:r w:rsidRPr="003F0BA9">
        <w:rPr>
          <w:rFonts w:ascii="Arial Narrow" w:hAnsi="Arial Narrow" w:cs="Arial"/>
        </w:rPr>
        <w:t xml:space="preserve">universitarios mediante la incorporación de metodologías activas, tecnologías digitales, </w:t>
      </w:r>
      <w:r>
        <w:rPr>
          <w:rFonts w:ascii="Arial Narrow" w:hAnsi="Arial Narrow" w:cs="Arial"/>
        </w:rPr>
        <w:tab/>
      </w:r>
      <w:r w:rsidRPr="003F0BA9">
        <w:rPr>
          <w:rFonts w:ascii="Arial Narrow" w:hAnsi="Arial Narrow" w:cs="Arial"/>
        </w:rPr>
        <w:t xml:space="preserve">inteligencia artificial aplicada a la educación y evaluación por competencias, por lo que resulta </w:t>
      </w:r>
      <w:r>
        <w:rPr>
          <w:rFonts w:ascii="Arial Narrow" w:hAnsi="Arial Narrow" w:cs="Arial"/>
        </w:rPr>
        <w:tab/>
      </w:r>
      <w:r w:rsidRPr="003F0BA9">
        <w:rPr>
          <w:rFonts w:ascii="Arial Narrow" w:hAnsi="Arial Narrow" w:cs="Arial"/>
        </w:rPr>
        <w:t>necesario contratar especialistas para el desarrollo de los módulos que conforman el programa.</w:t>
      </w:r>
    </w:p>
    <w:p w14:paraId="44B1FC56" w14:textId="77777777" w:rsidR="00294339" w:rsidRDefault="00294339" w:rsidP="00294339">
      <w:pPr>
        <w:pStyle w:val="Sinespaciado"/>
        <w:jc w:val="both"/>
        <w:rPr>
          <w:rFonts w:ascii="Arial Narrow" w:hAnsi="Arial Narrow" w:cs="Arial"/>
        </w:rPr>
      </w:pPr>
    </w:p>
    <w:p w14:paraId="7B2A4A0D" w14:textId="77777777" w:rsidR="00294339" w:rsidRPr="00D30AB8" w:rsidRDefault="00294339" w:rsidP="00294339">
      <w:pPr>
        <w:pStyle w:val="Sinespaciado"/>
        <w:jc w:val="both"/>
        <w:rPr>
          <w:rFonts w:ascii="Arial Narrow" w:hAnsi="Arial Narrow" w:cs="Arial"/>
        </w:rPr>
      </w:pPr>
    </w:p>
    <w:p w14:paraId="2067DA9F" w14:textId="77777777" w:rsidR="00294339" w:rsidRPr="00D30AB8" w:rsidRDefault="00294339" w:rsidP="00205945">
      <w:pPr>
        <w:pStyle w:val="Sinespaciado"/>
        <w:numPr>
          <w:ilvl w:val="0"/>
          <w:numId w:val="10"/>
        </w:numPr>
        <w:jc w:val="both"/>
        <w:rPr>
          <w:rFonts w:ascii="Arial Narrow" w:hAnsi="Arial Narrow" w:cs="Arial"/>
          <w:b/>
          <w:bCs/>
        </w:rPr>
      </w:pPr>
      <w:r w:rsidRPr="00D30AB8">
        <w:rPr>
          <w:rFonts w:ascii="Arial Narrow" w:hAnsi="Arial Narrow" w:cs="Arial"/>
          <w:b/>
          <w:bCs/>
        </w:rPr>
        <w:t>Objetivo del servicio</w:t>
      </w:r>
    </w:p>
    <w:p w14:paraId="4B3AD004" w14:textId="77777777" w:rsidR="00294339" w:rsidRDefault="00294339" w:rsidP="00294339">
      <w:pPr>
        <w:pStyle w:val="Sinespaciado"/>
        <w:ind w:left="709"/>
        <w:jc w:val="both"/>
        <w:rPr>
          <w:rFonts w:ascii="Arial Narrow" w:hAnsi="Arial Narrow" w:cs="Arial"/>
        </w:rPr>
      </w:pPr>
      <w:r w:rsidRPr="0090320F">
        <w:rPr>
          <w:rFonts w:ascii="Arial Narrow" w:hAnsi="Arial Narrow" w:cs="Arial"/>
        </w:rPr>
        <w:t>Desarrollar capacidades en docentes participantes relacionadas con innovación educativa, enfoque por competencias, diseño de resultados de aprendizaje y experiencias de aprendizaje innovadoras en educación superior.</w:t>
      </w:r>
    </w:p>
    <w:p w14:paraId="2A4B0385" w14:textId="77777777" w:rsidR="00294339" w:rsidRPr="0090320F" w:rsidRDefault="00294339" w:rsidP="00294339">
      <w:pPr>
        <w:pStyle w:val="Sinespaciado"/>
        <w:ind w:left="709"/>
        <w:jc w:val="both"/>
        <w:rPr>
          <w:rFonts w:ascii="Arial Narrow" w:hAnsi="Arial Narrow" w:cs="Arial"/>
        </w:rPr>
      </w:pPr>
    </w:p>
    <w:p w14:paraId="1AD2C588" w14:textId="77777777" w:rsidR="00294339" w:rsidRPr="0090320F" w:rsidRDefault="00294339" w:rsidP="00205945">
      <w:pPr>
        <w:pStyle w:val="Sinespaciado"/>
        <w:numPr>
          <w:ilvl w:val="0"/>
          <w:numId w:val="10"/>
        </w:numPr>
        <w:jc w:val="both"/>
        <w:rPr>
          <w:rFonts w:ascii="Arial Narrow" w:hAnsi="Arial Narrow" w:cs="Arial"/>
          <w:b/>
          <w:bCs/>
        </w:rPr>
      </w:pPr>
      <w:r w:rsidRPr="0090320F">
        <w:rPr>
          <w:rFonts w:ascii="Arial Narrow" w:hAnsi="Arial Narrow" w:cs="Arial"/>
          <w:b/>
          <w:bCs/>
        </w:rPr>
        <w:t>Contenidos Del Módulo</w:t>
      </w:r>
    </w:p>
    <w:p w14:paraId="3473BE98" w14:textId="77777777" w:rsidR="00161AFA" w:rsidRPr="00161AFA" w:rsidRDefault="00161AFA" w:rsidP="00161AFA">
      <w:pPr>
        <w:pStyle w:val="Sinespaciado"/>
        <w:numPr>
          <w:ilvl w:val="0"/>
          <w:numId w:val="6"/>
        </w:numPr>
        <w:jc w:val="both"/>
        <w:rPr>
          <w:rFonts w:ascii="Arial Narrow" w:hAnsi="Arial Narrow" w:cs="Arial"/>
        </w:rPr>
      </w:pPr>
      <w:r w:rsidRPr="00161AFA">
        <w:rPr>
          <w:rFonts w:ascii="Arial Narrow" w:hAnsi="Arial Narrow" w:cs="Arial"/>
        </w:rPr>
        <w:t xml:space="preserve">Aprendizaje basado en problemas </w:t>
      </w:r>
    </w:p>
    <w:p w14:paraId="57639F57" w14:textId="4754BF36" w:rsidR="00161AFA" w:rsidRPr="00161AFA" w:rsidRDefault="00161AFA" w:rsidP="00161AFA">
      <w:pPr>
        <w:pStyle w:val="Sinespaciado"/>
        <w:numPr>
          <w:ilvl w:val="0"/>
          <w:numId w:val="6"/>
        </w:numPr>
        <w:jc w:val="both"/>
        <w:rPr>
          <w:rFonts w:ascii="Arial Narrow" w:hAnsi="Arial Narrow" w:cs="Arial"/>
        </w:rPr>
      </w:pPr>
      <w:r w:rsidRPr="00161AFA">
        <w:rPr>
          <w:rFonts w:ascii="Arial Narrow" w:hAnsi="Arial Narrow" w:cs="Arial"/>
        </w:rPr>
        <w:t xml:space="preserve">Aprendizaje basado en proyectos </w:t>
      </w:r>
    </w:p>
    <w:p w14:paraId="23E4A972" w14:textId="1F077575" w:rsidR="00161AFA" w:rsidRPr="00161AFA" w:rsidRDefault="00161AFA" w:rsidP="00161AFA">
      <w:pPr>
        <w:pStyle w:val="Sinespaciado"/>
        <w:numPr>
          <w:ilvl w:val="0"/>
          <w:numId w:val="6"/>
        </w:numPr>
        <w:jc w:val="both"/>
        <w:rPr>
          <w:rFonts w:ascii="Arial Narrow" w:hAnsi="Arial Narrow" w:cs="Arial"/>
        </w:rPr>
      </w:pPr>
      <w:r w:rsidRPr="00161AFA">
        <w:rPr>
          <w:rFonts w:ascii="Arial Narrow" w:hAnsi="Arial Narrow" w:cs="Arial"/>
        </w:rPr>
        <w:t xml:space="preserve">Aula invertida </w:t>
      </w:r>
    </w:p>
    <w:p w14:paraId="16452FEA" w14:textId="1D08E564" w:rsidR="00161AFA" w:rsidRPr="00161AFA" w:rsidRDefault="00161AFA" w:rsidP="00161AFA">
      <w:pPr>
        <w:pStyle w:val="Sinespaciado"/>
        <w:numPr>
          <w:ilvl w:val="0"/>
          <w:numId w:val="6"/>
        </w:numPr>
        <w:jc w:val="both"/>
        <w:rPr>
          <w:rFonts w:ascii="Arial Narrow" w:hAnsi="Arial Narrow" w:cs="Arial"/>
        </w:rPr>
      </w:pPr>
      <w:r w:rsidRPr="00161AFA">
        <w:rPr>
          <w:rFonts w:ascii="Arial Narrow" w:hAnsi="Arial Narrow" w:cs="Arial"/>
        </w:rPr>
        <w:t xml:space="preserve">Aprendizaje colaborativo </w:t>
      </w:r>
    </w:p>
    <w:p w14:paraId="01CAA9CC" w14:textId="49270629" w:rsidR="00294339" w:rsidRDefault="00161AFA" w:rsidP="00161AFA">
      <w:pPr>
        <w:pStyle w:val="Sinespaciado"/>
        <w:numPr>
          <w:ilvl w:val="0"/>
          <w:numId w:val="6"/>
        </w:numPr>
        <w:jc w:val="both"/>
        <w:rPr>
          <w:rFonts w:ascii="Arial Narrow" w:hAnsi="Arial Narrow" w:cs="Arial"/>
        </w:rPr>
      </w:pPr>
      <w:r w:rsidRPr="00161AFA">
        <w:rPr>
          <w:rFonts w:ascii="Arial Narrow" w:hAnsi="Arial Narrow" w:cs="Arial"/>
        </w:rPr>
        <w:t>Aprendizaje basado en casos</w:t>
      </w:r>
    </w:p>
    <w:p w14:paraId="7E1F5F95" w14:textId="77777777" w:rsidR="00161AFA" w:rsidRDefault="00161AFA" w:rsidP="00161AFA">
      <w:pPr>
        <w:pStyle w:val="Sinespaciado"/>
        <w:ind w:left="720"/>
        <w:jc w:val="both"/>
        <w:rPr>
          <w:rFonts w:ascii="Arial Narrow" w:hAnsi="Arial Narrow" w:cs="Arial"/>
        </w:rPr>
      </w:pPr>
    </w:p>
    <w:p w14:paraId="56E09C33" w14:textId="77777777" w:rsidR="00294339" w:rsidRPr="0090320F" w:rsidRDefault="00294339" w:rsidP="00205945">
      <w:pPr>
        <w:pStyle w:val="Sinespaciado"/>
        <w:numPr>
          <w:ilvl w:val="0"/>
          <w:numId w:val="10"/>
        </w:numPr>
        <w:jc w:val="both"/>
        <w:rPr>
          <w:rFonts w:ascii="Arial Narrow" w:hAnsi="Arial Narrow" w:cs="Arial"/>
          <w:b/>
          <w:bCs/>
        </w:rPr>
      </w:pPr>
      <w:r w:rsidRPr="0090320F">
        <w:rPr>
          <w:rFonts w:ascii="Arial Narrow" w:hAnsi="Arial Narrow" w:cs="Arial"/>
          <w:b/>
          <w:bCs/>
        </w:rPr>
        <w:t>Producto Del Módulo</w:t>
      </w:r>
    </w:p>
    <w:p w14:paraId="6945E6A4" w14:textId="1C0C67D6" w:rsidR="00294339" w:rsidRDefault="00DE3BF0" w:rsidP="00294339">
      <w:pPr>
        <w:pStyle w:val="Sinespaciado"/>
        <w:jc w:val="both"/>
        <w:rPr>
          <w:rFonts w:ascii="Arial Narrow" w:hAnsi="Arial Narrow" w:cs="Arial"/>
        </w:rPr>
      </w:pPr>
      <w:r w:rsidRPr="00DE3BF0">
        <w:rPr>
          <w:rFonts w:ascii="Arial Narrow" w:hAnsi="Arial Narrow" w:cs="Arial"/>
          <w:noProof/>
        </w:rPr>
        <w:drawing>
          <wp:anchor distT="0" distB="0" distL="114300" distR="114300" simplePos="0" relativeHeight="251674624" behindDoc="0" locked="0" layoutInCell="1" allowOverlap="1" wp14:anchorId="484E0782" wp14:editId="22F84636">
            <wp:simplePos x="0" y="0"/>
            <wp:positionH relativeFrom="page">
              <wp:align>left</wp:align>
            </wp:positionH>
            <wp:positionV relativeFrom="paragraph">
              <wp:posOffset>337820</wp:posOffset>
            </wp:positionV>
            <wp:extent cx="2635885" cy="1150620"/>
            <wp:effectExtent l="0" t="317" r="0" b="0"/>
            <wp:wrapNone/>
            <wp:docPr id="4327220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73743" name=""/>
                    <pic:cNvPicPr/>
                  </pic:nvPicPr>
                  <pic:blipFill>
                    <a:blip r:embed="rId8">
                      <a:extLst>
                        <a:ext uri="{28A0092B-C50C-407E-A947-70E740481C1C}">
                          <a14:useLocalDpi xmlns:a14="http://schemas.microsoft.com/office/drawing/2010/main" val="0"/>
                        </a:ext>
                      </a:extLst>
                    </a:blip>
                    <a:stretch>
                      <a:fillRect/>
                    </a:stretch>
                  </pic:blipFill>
                  <pic:spPr>
                    <a:xfrm rot="16200000">
                      <a:off x="0" y="0"/>
                      <a:ext cx="2635885" cy="1150620"/>
                    </a:xfrm>
                    <a:prstGeom prst="rect">
                      <a:avLst/>
                    </a:prstGeom>
                  </pic:spPr>
                </pic:pic>
              </a:graphicData>
            </a:graphic>
            <wp14:sizeRelH relativeFrom="page">
              <wp14:pctWidth>0</wp14:pctWidth>
            </wp14:sizeRelH>
            <wp14:sizeRelV relativeFrom="page">
              <wp14:pctHeight>0</wp14:pctHeight>
            </wp14:sizeRelV>
          </wp:anchor>
        </w:drawing>
      </w:r>
      <w:r w:rsidR="00294339">
        <w:rPr>
          <w:rFonts w:ascii="Arial Narrow" w:hAnsi="Arial Narrow" w:cs="Arial"/>
        </w:rPr>
        <w:tab/>
      </w:r>
      <w:r w:rsidR="00161AFA" w:rsidRPr="00161AFA">
        <w:rPr>
          <w:rFonts w:ascii="Arial Narrow" w:hAnsi="Arial Narrow" w:cs="Arial"/>
        </w:rPr>
        <w:t>Diseño de una experiencia de aprendizaje con metodología activa.</w:t>
      </w:r>
    </w:p>
    <w:p w14:paraId="51442172" w14:textId="0B98EFF5" w:rsidR="00161AFA" w:rsidRPr="00D30AB8" w:rsidRDefault="00161AFA" w:rsidP="00294339">
      <w:pPr>
        <w:pStyle w:val="Sinespaciado"/>
        <w:jc w:val="both"/>
        <w:rPr>
          <w:rFonts w:ascii="Arial Narrow" w:hAnsi="Arial Narrow" w:cs="Arial"/>
        </w:rPr>
      </w:pPr>
    </w:p>
    <w:p w14:paraId="39AE11E6" w14:textId="091126F4" w:rsidR="00294339" w:rsidRPr="00D30AB8" w:rsidRDefault="00294339" w:rsidP="00205945">
      <w:pPr>
        <w:pStyle w:val="Sinespaciado"/>
        <w:numPr>
          <w:ilvl w:val="0"/>
          <w:numId w:val="10"/>
        </w:numPr>
        <w:jc w:val="both"/>
        <w:rPr>
          <w:rFonts w:ascii="Arial Narrow" w:hAnsi="Arial Narrow" w:cs="Arial"/>
          <w:b/>
          <w:bCs/>
        </w:rPr>
      </w:pPr>
      <w:r w:rsidRPr="00D30AB8">
        <w:rPr>
          <w:rFonts w:ascii="Arial Narrow" w:hAnsi="Arial Narrow" w:cs="Arial"/>
          <w:b/>
          <w:bCs/>
        </w:rPr>
        <w:t>Actividades a desarrollar</w:t>
      </w:r>
    </w:p>
    <w:p w14:paraId="65F179BF" w14:textId="51FD0CA0" w:rsidR="00294339" w:rsidRDefault="00294339" w:rsidP="00294339">
      <w:pPr>
        <w:pStyle w:val="Sinespaciado"/>
        <w:jc w:val="both"/>
        <w:rPr>
          <w:rFonts w:ascii="Arial Narrow" w:hAnsi="Arial Narrow" w:cs="Arial"/>
        </w:rPr>
      </w:pPr>
      <w:r>
        <w:rPr>
          <w:rFonts w:ascii="Arial Narrow" w:hAnsi="Arial Narrow" w:cs="Arial"/>
        </w:rPr>
        <w:tab/>
      </w:r>
      <w:r w:rsidRPr="00D30AB8">
        <w:rPr>
          <w:rFonts w:ascii="Arial Narrow" w:hAnsi="Arial Narrow" w:cs="Arial"/>
        </w:rPr>
        <w:t>El profesional contratado deberá:</w:t>
      </w:r>
    </w:p>
    <w:p w14:paraId="7BD88261" w14:textId="77777777" w:rsidR="00294339" w:rsidRPr="0090320F" w:rsidRDefault="00294339" w:rsidP="00294339">
      <w:pPr>
        <w:pStyle w:val="Sinespaciado"/>
        <w:numPr>
          <w:ilvl w:val="0"/>
          <w:numId w:val="6"/>
        </w:numPr>
        <w:jc w:val="both"/>
        <w:rPr>
          <w:rFonts w:ascii="Arial Narrow" w:hAnsi="Arial Narrow" w:cs="Arial"/>
        </w:rPr>
      </w:pPr>
      <w:r w:rsidRPr="0090320F">
        <w:rPr>
          <w:rFonts w:ascii="Arial Narrow" w:hAnsi="Arial Narrow" w:cs="Arial"/>
        </w:rPr>
        <w:t>Elaborar el plan de sesiones.</w:t>
      </w:r>
    </w:p>
    <w:p w14:paraId="3C0EB5F4" w14:textId="7243C1D6" w:rsidR="00294339" w:rsidRPr="0090320F" w:rsidRDefault="00294339" w:rsidP="00294339">
      <w:pPr>
        <w:pStyle w:val="Sinespaciado"/>
        <w:numPr>
          <w:ilvl w:val="0"/>
          <w:numId w:val="6"/>
        </w:numPr>
        <w:jc w:val="both"/>
        <w:rPr>
          <w:rFonts w:ascii="Arial Narrow" w:hAnsi="Arial Narrow" w:cs="Arial"/>
        </w:rPr>
      </w:pPr>
      <w:r w:rsidRPr="0090320F">
        <w:rPr>
          <w:rFonts w:ascii="Arial Narrow" w:hAnsi="Arial Narrow" w:cs="Arial"/>
        </w:rPr>
        <w:t>Dictar las sesiones del módulo.</w:t>
      </w:r>
    </w:p>
    <w:p w14:paraId="1B672F14" w14:textId="77777777" w:rsidR="00294339" w:rsidRPr="0090320F" w:rsidRDefault="00294339" w:rsidP="00294339">
      <w:pPr>
        <w:pStyle w:val="Sinespaciado"/>
        <w:numPr>
          <w:ilvl w:val="0"/>
          <w:numId w:val="6"/>
        </w:numPr>
        <w:jc w:val="both"/>
        <w:rPr>
          <w:rFonts w:ascii="Arial Narrow" w:hAnsi="Arial Narrow" w:cs="Arial"/>
        </w:rPr>
      </w:pPr>
      <w:r w:rsidRPr="0090320F">
        <w:rPr>
          <w:rFonts w:ascii="Arial Narrow" w:hAnsi="Arial Narrow" w:cs="Arial"/>
        </w:rPr>
        <w:t>Elaborar materiales académicos.</w:t>
      </w:r>
    </w:p>
    <w:p w14:paraId="6085D925" w14:textId="77777777" w:rsidR="00294339" w:rsidRPr="0090320F" w:rsidRDefault="00294339" w:rsidP="00294339">
      <w:pPr>
        <w:pStyle w:val="Sinespaciado"/>
        <w:numPr>
          <w:ilvl w:val="0"/>
          <w:numId w:val="6"/>
        </w:numPr>
        <w:jc w:val="both"/>
        <w:rPr>
          <w:rFonts w:ascii="Arial Narrow" w:hAnsi="Arial Narrow" w:cs="Arial"/>
        </w:rPr>
      </w:pPr>
      <w:r w:rsidRPr="0090320F">
        <w:rPr>
          <w:rFonts w:ascii="Arial Narrow" w:hAnsi="Arial Narrow" w:cs="Arial"/>
        </w:rPr>
        <w:t>Brindar asesoría a participantes.</w:t>
      </w:r>
    </w:p>
    <w:p w14:paraId="09E85A34" w14:textId="77777777" w:rsidR="00294339" w:rsidRPr="0090320F" w:rsidRDefault="00294339" w:rsidP="00294339">
      <w:pPr>
        <w:pStyle w:val="Sinespaciado"/>
        <w:numPr>
          <w:ilvl w:val="0"/>
          <w:numId w:val="6"/>
        </w:numPr>
        <w:jc w:val="both"/>
        <w:rPr>
          <w:rFonts w:ascii="Arial Narrow" w:hAnsi="Arial Narrow" w:cs="Arial"/>
        </w:rPr>
      </w:pPr>
      <w:r w:rsidRPr="0090320F">
        <w:rPr>
          <w:rFonts w:ascii="Arial Narrow" w:hAnsi="Arial Narrow" w:cs="Arial"/>
        </w:rPr>
        <w:t>Evaluar productos académicos.</w:t>
      </w:r>
    </w:p>
    <w:p w14:paraId="31D936BD" w14:textId="77777777" w:rsidR="00294339" w:rsidRPr="00D30AB8" w:rsidRDefault="00294339" w:rsidP="00294339">
      <w:pPr>
        <w:pStyle w:val="Sinespaciado"/>
        <w:numPr>
          <w:ilvl w:val="0"/>
          <w:numId w:val="6"/>
        </w:numPr>
        <w:jc w:val="both"/>
        <w:rPr>
          <w:rFonts w:ascii="Arial Narrow" w:hAnsi="Arial Narrow" w:cs="Arial"/>
        </w:rPr>
      </w:pPr>
      <w:r w:rsidRPr="0090320F">
        <w:rPr>
          <w:rFonts w:ascii="Arial Narrow" w:hAnsi="Arial Narrow" w:cs="Arial"/>
        </w:rPr>
        <w:t>Presentar informe final.</w:t>
      </w:r>
    </w:p>
    <w:p w14:paraId="7515ACD3" w14:textId="5219CE55" w:rsidR="00294339" w:rsidRDefault="00294339" w:rsidP="00294339">
      <w:pPr>
        <w:pStyle w:val="Sinespaciado"/>
        <w:ind w:left="720"/>
        <w:jc w:val="both"/>
        <w:rPr>
          <w:rFonts w:ascii="Arial Narrow" w:hAnsi="Arial Narrow" w:cs="Arial"/>
        </w:rPr>
      </w:pPr>
    </w:p>
    <w:p w14:paraId="48A7928E" w14:textId="2D22686A" w:rsidR="002A61B3" w:rsidRPr="00D30AB8" w:rsidRDefault="002A61B3" w:rsidP="00294339">
      <w:pPr>
        <w:pStyle w:val="Sinespaciado"/>
        <w:ind w:left="720"/>
        <w:jc w:val="both"/>
        <w:rPr>
          <w:rFonts w:ascii="Arial Narrow" w:hAnsi="Arial Narrow" w:cs="Arial"/>
        </w:rPr>
      </w:pPr>
    </w:p>
    <w:p w14:paraId="5B941562" w14:textId="77777777" w:rsidR="00294339" w:rsidRPr="00D30AB8" w:rsidRDefault="00294339" w:rsidP="00205945">
      <w:pPr>
        <w:pStyle w:val="Sinespaciado"/>
        <w:numPr>
          <w:ilvl w:val="0"/>
          <w:numId w:val="10"/>
        </w:numPr>
        <w:jc w:val="both"/>
        <w:rPr>
          <w:rFonts w:ascii="Arial Narrow" w:hAnsi="Arial Narrow" w:cs="Arial"/>
          <w:b/>
          <w:bCs/>
        </w:rPr>
      </w:pPr>
      <w:r w:rsidRPr="00D30AB8">
        <w:rPr>
          <w:rFonts w:ascii="Arial Narrow" w:hAnsi="Arial Narrow" w:cs="Arial"/>
          <w:b/>
          <w:bCs/>
        </w:rPr>
        <w:lastRenderedPageBreak/>
        <w:t>Duración del servicio</w:t>
      </w:r>
    </w:p>
    <w:p w14:paraId="5B053ED2" w14:textId="77777777" w:rsidR="00294339" w:rsidRPr="00D30AB8" w:rsidRDefault="00294339" w:rsidP="00294339">
      <w:pPr>
        <w:pStyle w:val="Sinespaciado"/>
        <w:jc w:val="both"/>
        <w:rPr>
          <w:rFonts w:ascii="Arial Narrow" w:hAnsi="Arial Narrow" w:cs="Arial"/>
        </w:rPr>
      </w:pPr>
      <w:r>
        <w:rPr>
          <w:rFonts w:ascii="Arial Narrow" w:hAnsi="Arial Narrow" w:cs="Arial"/>
        </w:rPr>
        <w:tab/>
      </w:r>
      <w:r w:rsidRPr="00D30AB8">
        <w:rPr>
          <w:rFonts w:ascii="Arial Narrow" w:hAnsi="Arial Narrow" w:cs="Arial"/>
        </w:rPr>
        <w:t>El servicio se desarrollará en</w:t>
      </w:r>
      <w:r>
        <w:rPr>
          <w:rFonts w:ascii="Arial Narrow" w:hAnsi="Arial Narrow" w:cs="Arial"/>
        </w:rPr>
        <w:t xml:space="preserve"> un único </w:t>
      </w:r>
      <w:r w:rsidRPr="00D30AB8">
        <w:rPr>
          <w:rFonts w:ascii="Arial Narrow" w:hAnsi="Arial Narrow" w:cs="Arial"/>
          <w:b/>
          <w:bCs/>
        </w:rPr>
        <w:t xml:space="preserve">entregable, </w:t>
      </w:r>
      <w:r w:rsidRPr="00D30AB8">
        <w:rPr>
          <w:rFonts w:ascii="Arial Narrow" w:hAnsi="Arial Narrow" w:cs="Arial"/>
        </w:rPr>
        <w:t>los cuales será de la siguiente manera:</w:t>
      </w:r>
    </w:p>
    <w:p w14:paraId="7347DF8B" w14:textId="77777777" w:rsidR="00294339" w:rsidRPr="00D30AB8" w:rsidRDefault="00294339" w:rsidP="00294339">
      <w:pPr>
        <w:pStyle w:val="Sinespaciado"/>
        <w:jc w:val="both"/>
        <w:rPr>
          <w:rFonts w:ascii="Arial Narrow" w:hAnsi="Arial Narrow" w:cs="Arial"/>
        </w:rPr>
      </w:pPr>
    </w:p>
    <w:p w14:paraId="2757CEDC" w14:textId="45774AD6" w:rsidR="00294339" w:rsidRPr="0090320F" w:rsidRDefault="00294339" w:rsidP="00294339">
      <w:pPr>
        <w:pStyle w:val="Sinespaciado"/>
        <w:numPr>
          <w:ilvl w:val="0"/>
          <w:numId w:val="2"/>
        </w:numPr>
        <w:jc w:val="both"/>
        <w:rPr>
          <w:rFonts w:ascii="Arial Narrow" w:hAnsi="Arial Narrow" w:cs="Arial"/>
          <w:highlight w:val="yellow"/>
        </w:rPr>
      </w:pPr>
      <w:r w:rsidRPr="0090320F">
        <w:rPr>
          <w:rFonts w:ascii="Arial Narrow" w:hAnsi="Arial Narrow" w:cs="Arial"/>
          <w:highlight w:val="yellow"/>
        </w:rPr>
        <w:t xml:space="preserve">Único entregable: del </w:t>
      </w:r>
      <w:r w:rsidR="00205945">
        <w:rPr>
          <w:rFonts w:ascii="Arial Narrow" w:hAnsi="Arial Narrow" w:cs="Arial"/>
          <w:highlight w:val="yellow"/>
        </w:rPr>
        <w:t>16</w:t>
      </w:r>
      <w:r w:rsidRPr="0090320F">
        <w:rPr>
          <w:rFonts w:ascii="Arial Narrow" w:hAnsi="Arial Narrow" w:cs="Arial"/>
          <w:highlight w:val="yellow"/>
        </w:rPr>
        <w:t xml:space="preserve"> </w:t>
      </w:r>
      <w:r w:rsidR="004816B8">
        <w:rPr>
          <w:rFonts w:ascii="Arial Narrow" w:hAnsi="Arial Narrow" w:cs="Arial"/>
          <w:highlight w:val="yellow"/>
        </w:rPr>
        <w:t>a</w:t>
      </w:r>
      <w:r w:rsidRPr="0090320F">
        <w:rPr>
          <w:rFonts w:ascii="Arial Narrow" w:hAnsi="Arial Narrow" w:cs="Arial"/>
          <w:highlight w:val="yellow"/>
        </w:rPr>
        <w:t xml:space="preserve">l </w:t>
      </w:r>
      <w:r w:rsidR="00205945">
        <w:rPr>
          <w:rFonts w:ascii="Arial Narrow" w:hAnsi="Arial Narrow" w:cs="Arial"/>
          <w:highlight w:val="yellow"/>
        </w:rPr>
        <w:t>31</w:t>
      </w:r>
      <w:r w:rsidRPr="0090320F">
        <w:rPr>
          <w:rFonts w:ascii="Arial Narrow" w:hAnsi="Arial Narrow" w:cs="Arial"/>
          <w:highlight w:val="yellow"/>
        </w:rPr>
        <w:t xml:space="preserve"> de </w:t>
      </w:r>
      <w:r w:rsidR="00205945">
        <w:rPr>
          <w:rFonts w:ascii="Arial Narrow" w:hAnsi="Arial Narrow" w:cs="Arial"/>
          <w:highlight w:val="yellow"/>
        </w:rPr>
        <w:t>octub</w:t>
      </w:r>
      <w:r w:rsidRPr="0090320F">
        <w:rPr>
          <w:rFonts w:ascii="Arial Narrow" w:hAnsi="Arial Narrow" w:cs="Arial"/>
          <w:highlight w:val="yellow"/>
        </w:rPr>
        <w:t>re de 2026.</w:t>
      </w:r>
    </w:p>
    <w:p w14:paraId="6EA78F08" w14:textId="77777777" w:rsidR="00294339" w:rsidRPr="00D30AB8" w:rsidRDefault="00294339" w:rsidP="00294339">
      <w:pPr>
        <w:pStyle w:val="Sinespaciado"/>
        <w:jc w:val="both"/>
        <w:rPr>
          <w:rFonts w:ascii="Arial Narrow" w:hAnsi="Arial Narrow" w:cs="Arial"/>
        </w:rPr>
      </w:pPr>
    </w:p>
    <w:p w14:paraId="2D272031" w14:textId="77777777" w:rsidR="00294339" w:rsidRPr="00D30AB8" w:rsidRDefault="00294339" w:rsidP="00205945">
      <w:pPr>
        <w:pStyle w:val="Sinespaciado"/>
        <w:numPr>
          <w:ilvl w:val="0"/>
          <w:numId w:val="10"/>
        </w:numPr>
        <w:jc w:val="both"/>
        <w:rPr>
          <w:rFonts w:ascii="Arial Narrow" w:hAnsi="Arial Narrow" w:cs="Arial"/>
          <w:b/>
          <w:bCs/>
        </w:rPr>
      </w:pPr>
      <w:r w:rsidRPr="00D30AB8">
        <w:rPr>
          <w:rFonts w:ascii="Arial Narrow" w:hAnsi="Arial Narrow" w:cs="Arial"/>
          <w:b/>
          <w:bCs/>
        </w:rPr>
        <w:t>Perfil del profesional</w:t>
      </w:r>
    </w:p>
    <w:p w14:paraId="510ABC0F" w14:textId="77777777" w:rsidR="00294339" w:rsidRDefault="00294339" w:rsidP="00294339">
      <w:pPr>
        <w:pStyle w:val="Sinespaciado"/>
        <w:jc w:val="both"/>
        <w:rPr>
          <w:rFonts w:ascii="Arial Narrow" w:hAnsi="Arial Narrow" w:cs="Arial"/>
        </w:rPr>
      </w:pPr>
      <w:r>
        <w:rPr>
          <w:rFonts w:ascii="Arial Narrow" w:hAnsi="Arial Narrow" w:cs="Arial"/>
        </w:rPr>
        <w:tab/>
      </w:r>
    </w:p>
    <w:p w14:paraId="70559472" w14:textId="77777777" w:rsidR="006474CE" w:rsidRPr="006474CE" w:rsidRDefault="00294339" w:rsidP="00294339">
      <w:pPr>
        <w:pStyle w:val="Sinespaciado"/>
        <w:jc w:val="both"/>
        <w:rPr>
          <w:rFonts w:ascii="Arial Narrow" w:hAnsi="Arial Narrow" w:cs="Arial"/>
          <w:b/>
          <w:bCs/>
        </w:rPr>
      </w:pPr>
      <w:r>
        <w:rPr>
          <w:rFonts w:ascii="Arial Narrow" w:hAnsi="Arial Narrow" w:cs="Arial"/>
        </w:rPr>
        <w:tab/>
      </w:r>
      <w:r w:rsidR="006474CE" w:rsidRPr="006474CE">
        <w:rPr>
          <w:rFonts w:ascii="Arial Narrow" w:hAnsi="Arial Narrow" w:cs="Arial"/>
          <w:b/>
          <w:bCs/>
        </w:rPr>
        <w:t>Módulo III. Metodologías activas para el aprendizaje universitario</w:t>
      </w:r>
    </w:p>
    <w:p w14:paraId="754BE1DB" w14:textId="77777777" w:rsidR="006474CE" w:rsidRDefault="006474CE" w:rsidP="00294339">
      <w:pPr>
        <w:pStyle w:val="Sinespaciado"/>
        <w:jc w:val="both"/>
        <w:rPr>
          <w:rFonts w:ascii="Arial Narrow" w:hAnsi="Arial Narrow" w:cs="Arial"/>
        </w:rPr>
      </w:pPr>
      <w:r>
        <w:rPr>
          <w:rFonts w:ascii="Arial Narrow" w:hAnsi="Arial Narrow" w:cs="Arial"/>
        </w:rPr>
        <w:tab/>
      </w:r>
    </w:p>
    <w:p w14:paraId="31C7A342" w14:textId="77777777" w:rsidR="00592B66" w:rsidRPr="00687F62" w:rsidRDefault="006474CE" w:rsidP="00592B66">
      <w:pPr>
        <w:pStyle w:val="Sinespaciado"/>
        <w:jc w:val="both"/>
        <w:rPr>
          <w:rFonts w:ascii="Arial Narrow" w:hAnsi="Arial Narrow" w:cs="Arial"/>
          <w:b/>
          <w:bCs/>
        </w:rPr>
      </w:pPr>
      <w:r>
        <w:rPr>
          <w:rFonts w:ascii="Arial Narrow" w:hAnsi="Arial Narrow" w:cs="Arial"/>
        </w:rPr>
        <w:tab/>
      </w:r>
      <w:r w:rsidR="00592B66" w:rsidRPr="00687F62">
        <w:rPr>
          <w:rFonts w:ascii="Arial Narrow" w:hAnsi="Arial Narrow" w:cs="Arial"/>
          <w:b/>
          <w:bCs/>
        </w:rPr>
        <w:t>Formación académica</w:t>
      </w:r>
    </w:p>
    <w:p w14:paraId="52CEE36E"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Grado académico de maestro registrado o reconocido conforme a la normativa aplicable.</w:t>
      </w:r>
    </w:p>
    <w:p w14:paraId="65F7E599"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Título profesional universitario.</w:t>
      </w:r>
    </w:p>
    <w:p w14:paraId="72301B56" w14:textId="77777777" w:rsidR="00592B66" w:rsidRDefault="00592B66" w:rsidP="00592B66">
      <w:pPr>
        <w:pStyle w:val="Sinespaciado"/>
        <w:numPr>
          <w:ilvl w:val="0"/>
          <w:numId w:val="3"/>
        </w:numPr>
        <w:jc w:val="both"/>
        <w:rPr>
          <w:rFonts w:ascii="Arial Narrow" w:hAnsi="Arial Narrow" w:cs="Arial"/>
        </w:rPr>
      </w:pPr>
      <w:r w:rsidRPr="00687F62">
        <w:rPr>
          <w:rFonts w:ascii="Arial Narrow" w:hAnsi="Arial Narrow" w:cs="Arial"/>
        </w:rPr>
        <w:t>Formación de posgrado, diplomado, especialización o capacitación acreditable vinculada con docencia universitaria, pedagogía, educación superior, innovación educativa, tecnología educativa, evaluación del aprendizaje o áreas afines, según el módulo que le corresponda desarrollar.</w:t>
      </w:r>
    </w:p>
    <w:p w14:paraId="3A959CA4" w14:textId="77777777" w:rsidR="00592B66" w:rsidRPr="00687F62" w:rsidRDefault="00592B66" w:rsidP="00592B66">
      <w:pPr>
        <w:pStyle w:val="Sinespaciado"/>
        <w:ind w:left="709"/>
        <w:jc w:val="both"/>
        <w:rPr>
          <w:rFonts w:ascii="Arial Narrow" w:hAnsi="Arial Narrow" w:cs="Arial"/>
        </w:rPr>
      </w:pPr>
    </w:p>
    <w:p w14:paraId="18A716B9" w14:textId="77777777" w:rsidR="00592B66" w:rsidRPr="00687F62" w:rsidRDefault="00592B66" w:rsidP="00592B66">
      <w:pPr>
        <w:pStyle w:val="Sinespaciado"/>
        <w:ind w:left="709"/>
        <w:jc w:val="both"/>
        <w:rPr>
          <w:rFonts w:ascii="Arial Narrow" w:hAnsi="Arial Narrow" w:cs="Arial"/>
          <w:b/>
          <w:bCs/>
        </w:rPr>
      </w:pPr>
      <w:r w:rsidRPr="00687F62">
        <w:rPr>
          <w:rFonts w:ascii="Arial Narrow" w:hAnsi="Arial Narrow" w:cs="Arial"/>
          <w:b/>
          <w:bCs/>
        </w:rPr>
        <w:t>Experiencia</w:t>
      </w:r>
    </w:p>
    <w:p w14:paraId="5D1F7432"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Experiencia mínima de tres años en docencia universitaria.</w:t>
      </w:r>
    </w:p>
    <w:p w14:paraId="1AB99CD3"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Experiencia acreditable en capacitación, formación o acompañamiento pedagógico de docentes universitarios, preferentemente de un año o más.</w:t>
      </w:r>
    </w:p>
    <w:p w14:paraId="5DC20B64" w14:textId="77777777" w:rsidR="00592B66" w:rsidRDefault="00592B66" w:rsidP="00592B66">
      <w:pPr>
        <w:pStyle w:val="Sinespaciado"/>
        <w:numPr>
          <w:ilvl w:val="0"/>
          <w:numId w:val="3"/>
        </w:numPr>
        <w:jc w:val="both"/>
        <w:rPr>
          <w:rFonts w:ascii="Arial Narrow" w:hAnsi="Arial Narrow" w:cs="Arial"/>
        </w:rPr>
      </w:pPr>
      <w:r w:rsidRPr="00687F62">
        <w:rPr>
          <w:rFonts w:ascii="Arial Narrow" w:hAnsi="Arial Narrow" w:cs="Arial"/>
        </w:rPr>
        <w:t>Experiencia práctica relacionada con los contenidos específicos del módulo que tendrá a su cargo.</w:t>
      </w:r>
    </w:p>
    <w:p w14:paraId="783BD2C4" w14:textId="77777777" w:rsidR="00592B66" w:rsidRPr="00687F62" w:rsidRDefault="00592B66" w:rsidP="00592B66">
      <w:pPr>
        <w:pStyle w:val="Sinespaciado"/>
        <w:ind w:left="709"/>
        <w:jc w:val="both"/>
        <w:rPr>
          <w:rFonts w:ascii="Arial Narrow" w:hAnsi="Arial Narrow" w:cs="Arial"/>
        </w:rPr>
      </w:pPr>
    </w:p>
    <w:p w14:paraId="2A11A86F" w14:textId="77777777" w:rsidR="00592B66" w:rsidRPr="00687F62" w:rsidRDefault="00592B66" w:rsidP="00592B66">
      <w:pPr>
        <w:pStyle w:val="Sinespaciado"/>
        <w:ind w:left="709"/>
        <w:jc w:val="both"/>
        <w:rPr>
          <w:rFonts w:ascii="Arial Narrow" w:hAnsi="Arial Narrow" w:cs="Arial"/>
          <w:b/>
          <w:bCs/>
        </w:rPr>
      </w:pPr>
      <w:r w:rsidRPr="00687F62">
        <w:rPr>
          <w:rFonts w:ascii="Arial Narrow" w:hAnsi="Arial Narrow" w:cs="Arial"/>
          <w:b/>
          <w:bCs/>
        </w:rPr>
        <w:t>Competencias docentes</w:t>
      </w:r>
    </w:p>
    <w:p w14:paraId="02776E4A" w14:textId="77777777" w:rsidR="00592B66" w:rsidRPr="00687F62" w:rsidRDefault="00592B66" w:rsidP="00592B66">
      <w:pPr>
        <w:pStyle w:val="Sinespaciado"/>
        <w:ind w:left="709"/>
        <w:jc w:val="both"/>
        <w:rPr>
          <w:rFonts w:ascii="Arial Narrow" w:hAnsi="Arial Narrow" w:cs="Arial"/>
        </w:rPr>
      </w:pPr>
      <w:r w:rsidRPr="00687F62">
        <w:rPr>
          <w:rFonts w:ascii="Arial Narrow" w:hAnsi="Arial Narrow" w:cs="Arial"/>
        </w:rPr>
        <w:t>Deberá demostrar capacidad para:</w:t>
      </w:r>
    </w:p>
    <w:p w14:paraId="3ACEB6B2"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Desarrollar procesos de formación con enfoque centrado en el participante;</w:t>
      </w:r>
    </w:p>
    <w:p w14:paraId="27438BC8"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Aplicar metodologías activas, talleres, análisis de casos, aprendizaje colaborativo y actividades prácticas;</w:t>
      </w:r>
    </w:p>
    <w:p w14:paraId="65563C37"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Diseñar resultados de aprendizaje, actividades y sistemas de evaluación coherentes;</w:t>
      </w:r>
    </w:p>
    <w:p w14:paraId="3850EB8A"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Utilizar plataformas y recursos digitales para complementar la enseñanza;</w:t>
      </w:r>
    </w:p>
    <w:p w14:paraId="1368D3A5"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Brindar retroalimentación sobre los productos elaborados por los participantes;</w:t>
      </w:r>
    </w:p>
    <w:p w14:paraId="378C117F" w14:textId="77777777" w:rsidR="00592B66" w:rsidRPr="00687F62" w:rsidRDefault="00592B66" w:rsidP="00592B66">
      <w:pPr>
        <w:pStyle w:val="Sinespaciado"/>
        <w:numPr>
          <w:ilvl w:val="0"/>
          <w:numId w:val="3"/>
        </w:numPr>
        <w:jc w:val="both"/>
        <w:rPr>
          <w:rFonts w:ascii="Arial Narrow" w:hAnsi="Arial Narrow" w:cs="Arial"/>
        </w:rPr>
      </w:pPr>
      <w:r w:rsidRPr="00687F62">
        <w:rPr>
          <w:rFonts w:ascii="Arial Narrow" w:hAnsi="Arial Narrow" w:cs="Arial"/>
        </w:rPr>
        <w:t>Orientar la aplicación de los aprendizajes del programa en asignaturas universitarias reales.</w:t>
      </w:r>
    </w:p>
    <w:p w14:paraId="5D2859FC" w14:textId="13880397" w:rsidR="00294339" w:rsidRPr="00D30AB8" w:rsidRDefault="00294339" w:rsidP="00592B66">
      <w:pPr>
        <w:pStyle w:val="Sinespaciado"/>
        <w:jc w:val="both"/>
        <w:rPr>
          <w:rFonts w:ascii="Arial Narrow" w:hAnsi="Arial Narrow" w:cs="Arial"/>
          <w:b/>
          <w:bCs/>
        </w:rPr>
      </w:pPr>
    </w:p>
    <w:p w14:paraId="70110F4E" w14:textId="77777777" w:rsidR="00294339" w:rsidRPr="00D30AB8" w:rsidRDefault="00294339" w:rsidP="00294339">
      <w:pPr>
        <w:pStyle w:val="Sinespaciado"/>
        <w:jc w:val="both"/>
        <w:rPr>
          <w:rFonts w:ascii="Arial Narrow" w:hAnsi="Arial Narrow" w:cs="Arial"/>
          <w:b/>
          <w:bCs/>
        </w:rPr>
      </w:pPr>
      <w:r>
        <w:rPr>
          <w:rFonts w:ascii="Arial Narrow" w:hAnsi="Arial Narrow" w:cs="Arial"/>
          <w:b/>
          <w:bCs/>
        </w:rPr>
        <w:tab/>
      </w:r>
      <w:r w:rsidRPr="00D30AB8">
        <w:rPr>
          <w:rFonts w:ascii="Arial Narrow" w:hAnsi="Arial Narrow" w:cs="Arial"/>
          <w:b/>
          <w:bCs/>
        </w:rPr>
        <w:t>Capacidad Legal:</w:t>
      </w:r>
    </w:p>
    <w:p w14:paraId="59851FB7" w14:textId="77777777" w:rsidR="00294339" w:rsidRPr="00D30AB8" w:rsidRDefault="00294339" w:rsidP="00294339">
      <w:pPr>
        <w:pStyle w:val="Sinespaciado"/>
        <w:numPr>
          <w:ilvl w:val="0"/>
          <w:numId w:val="3"/>
        </w:numPr>
        <w:jc w:val="both"/>
        <w:rPr>
          <w:rFonts w:ascii="Arial Narrow" w:hAnsi="Arial Narrow" w:cs="Arial"/>
        </w:rPr>
      </w:pPr>
      <w:r w:rsidRPr="00D30AB8">
        <w:rPr>
          <w:rFonts w:ascii="Arial Narrow" w:hAnsi="Arial Narrow" w:cs="Arial"/>
        </w:rPr>
        <w:t>Persona natural o jurídica.</w:t>
      </w:r>
    </w:p>
    <w:p w14:paraId="631E9D66" w14:textId="77777777" w:rsidR="00294339" w:rsidRPr="00D30AB8" w:rsidRDefault="00294339" w:rsidP="00294339">
      <w:pPr>
        <w:pStyle w:val="Sinespaciado"/>
        <w:numPr>
          <w:ilvl w:val="0"/>
          <w:numId w:val="3"/>
        </w:numPr>
        <w:jc w:val="both"/>
        <w:rPr>
          <w:rFonts w:ascii="Arial Narrow" w:hAnsi="Arial Narrow" w:cs="Arial"/>
        </w:rPr>
      </w:pPr>
      <w:r w:rsidRPr="00D30AB8">
        <w:rPr>
          <w:rFonts w:ascii="Arial Narrow" w:hAnsi="Arial Narrow" w:cs="Arial"/>
        </w:rPr>
        <w:t>RUC activo y habido.</w:t>
      </w:r>
    </w:p>
    <w:p w14:paraId="28893DCE" w14:textId="77777777" w:rsidR="00294339" w:rsidRPr="00D30AB8" w:rsidRDefault="00294339" w:rsidP="00294339">
      <w:pPr>
        <w:pStyle w:val="Sinespaciado"/>
        <w:numPr>
          <w:ilvl w:val="0"/>
          <w:numId w:val="3"/>
        </w:numPr>
        <w:jc w:val="both"/>
        <w:rPr>
          <w:rFonts w:ascii="Arial Narrow" w:hAnsi="Arial Narrow" w:cs="Arial"/>
        </w:rPr>
      </w:pPr>
      <w:r w:rsidRPr="00D30AB8">
        <w:rPr>
          <w:rFonts w:ascii="Arial Narrow" w:hAnsi="Arial Narrow" w:cs="Arial"/>
        </w:rPr>
        <w:t>Contar con Registro Nacional de Proveedores del Estado (RNP) como proveedor de Servicios, si la propuesta económica es &gt; a 1 UIT.</w:t>
      </w:r>
    </w:p>
    <w:p w14:paraId="3414C2F5" w14:textId="77777777" w:rsidR="00294339" w:rsidRPr="00D30AB8" w:rsidRDefault="00294339" w:rsidP="00294339">
      <w:pPr>
        <w:pStyle w:val="Sinespaciado"/>
        <w:numPr>
          <w:ilvl w:val="0"/>
          <w:numId w:val="3"/>
        </w:numPr>
        <w:jc w:val="both"/>
        <w:rPr>
          <w:rFonts w:ascii="Arial Narrow" w:hAnsi="Arial Narrow" w:cs="Arial"/>
        </w:rPr>
      </w:pPr>
      <w:r w:rsidRPr="00D30AB8">
        <w:rPr>
          <w:rFonts w:ascii="Arial Narrow" w:hAnsi="Arial Narrow" w:cs="Arial"/>
        </w:rPr>
        <w:t>Contar con Código de Cuenta Interbancaria – CCI</w:t>
      </w:r>
    </w:p>
    <w:p w14:paraId="1B87F08C" w14:textId="6D7A1E9A" w:rsidR="00294339" w:rsidRPr="00D30AB8" w:rsidRDefault="00294339" w:rsidP="00294339">
      <w:pPr>
        <w:pStyle w:val="Sinespaciado"/>
        <w:numPr>
          <w:ilvl w:val="0"/>
          <w:numId w:val="3"/>
        </w:numPr>
        <w:jc w:val="both"/>
        <w:rPr>
          <w:rFonts w:ascii="Arial Narrow" w:hAnsi="Arial Narrow" w:cs="Arial"/>
        </w:rPr>
      </w:pPr>
      <w:r w:rsidRPr="00D30AB8">
        <w:rPr>
          <w:rFonts w:ascii="Arial Narrow" w:hAnsi="Arial Narrow" w:cs="Arial"/>
        </w:rPr>
        <w:t>No estar impedido y/o inhabilitado para contratar con el estado según el Art. 30 de la Ley 32069.</w:t>
      </w:r>
    </w:p>
    <w:p w14:paraId="4923DF89" w14:textId="350B3C26" w:rsidR="00294339" w:rsidRPr="00D30AB8" w:rsidRDefault="00294339" w:rsidP="00294339">
      <w:pPr>
        <w:pStyle w:val="Sinespaciado"/>
        <w:jc w:val="both"/>
        <w:rPr>
          <w:rFonts w:ascii="Arial Narrow" w:hAnsi="Arial Narrow" w:cs="Arial"/>
        </w:rPr>
      </w:pPr>
    </w:p>
    <w:p w14:paraId="004358D9" w14:textId="42C85C76" w:rsidR="00294339" w:rsidRPr="00D30AB8" w:rsidRDefault="00DE3BF0" w:rsidP="00294339">
      <w:pPr>
        <w:pStyle w:val="Sinespaciado"/>
        <w:jc w:val="both"/>
        <w:rPr>
          <w:rFonts w:ascii="Arial Narrow" w:hAnsi="Arial Narrow" w:cs="Arial"/>
        </w:rPr>
      </w:pPr>
      <w:r w:rsidRPr="00DE3BF0">
        <w:rPr>
          <w:rFonts w:ascii="Arial Narrow" w:hAnsi="Arial Narrow" w:cs="Arial"/>
          <w:noProof/>
        </w:rPr>
        <w:drawing>
          <wp:anchor distT="0" distB="0" distL="114300" distR="114300" simplePos="0" relativeHeight="251676672" behindDoc="0" locked="0" layoutInCell="1" allowOverlap="1" wp14:anchorId="05CE27C2" wp14:editId="1B8FE5DF">
            <wp:simplePos x="0" y="0"/>
            <wp:positionH relativeFrom="leftMargin">
              <wp:align>right</wp:align>
            </wp:positionH>
            <wp:positionV relativeFrom="paragraph">
              <wp:posOffset>261064</wp:posOffset>
            </wp:positionV>
            <wp:extent cx="2635885" cy="1150620"/>
            <wp:effectExtent l="0" t="317" r="0" b="0"/>
            <wp:wrapNone/>
            <wp:docPr id="1413822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73743" name=""/>
                    <pic:cNvPicPr/>
                  </pic:nvPicPr>
                  <pic:blipFill>
                    <a:blip r:embed="rId8">
                      <a:extLst>
                        <a:ext uri="{28A0092B-C50C-407E-A947-70E740481C1C}">
                          <a14:useLocalDpi xmlns:a14="http://schemas.microsoft.com/office/drawing/2010/main" val="0"/>
                        </a:ext>
                      </a:extLst>
                    </a:blip>
                    <a:stretch>
                      <a:fillRect/>
                    </a:stretch>
                  </pic:blipFill>
                  <pic:spPr>
                    <a:xfrm rot="16200000">
                      <a:off x="0" y="0"/>
                      <a:ext cx="2635885" cy="1150620"/>
                    </a:xfrm>
                    <a:prstGeom prst="rect">
                      <a:avLst/>
                    </a:prstGeom>
                  </pic:spPr>
                </pic:pic>
              </a:graphicData>
            </a:graphic>
            <wp14:sizeRelH relativeFrom="page">
              <wp14:pctWidth>0</wp14:pctWidth>
            </wp14:sizeRelH>
            <wp14:sizeRelV relativeFrom="page">
              <wp14:pctHeight>0</wp14:pctHeight>
            </wp14:sizeRelV>
          </wp:anchor>
        </w:drawing>
      </w:r>
    </w:p>
    <w:p w14:paraId="32B43AA6" w14:textId="77777777" w:rsidR="00294339" w:rsidRPr="00D30AB8" w:rsidRDefault="00294339" w:rsidP="00205945">
      <w:pPr>
        <w:pStyle w:val="Sinespaciado"/>
        <w:numPr>
          <w:ilvl w:val="0"/>
          <w:numId w:val="10"/>
        </w:numPr>
        <w:jc w:val="both"/>
        <w:rPr>
          <w:rFonts w:ascii="Arial Narrow" w:hAnsi="Arial Narrow" w:cs="Arial"/>
          <w:b/>
          <w:bCs/>
        </w:rPr>
      </w:pPr>
      <w:r w:rsidRPr="00D30AB8">
        <w:rPr>
          <w:rFonts w:ascii="Arial Narrow" w:hAnsi="Arial Narrow" w:cs="Arial"/>
          <w:b/>
          <w:bCs/>
        </w:rPr>
        <w:t>Forma de pago</w:t>
      </w:r>
    </w:p>
    <w:p w14:paraId="473AC687" w14:textId="77777777" w:rsidR="00294339" w:rsidRDefault="00294339" w:rsidP="00294339">
      <w:pPr>
        <w:pStyle w:val="Sinespaciado"/>
        <w:jc w:val="both"/>
        <w:rPr>
          <w:rFonts w:ascii="Arial Narrow" w:hAnsi="Arial Narrow" w:cs="Arial"/>
        </w:rPr>
      </w:pPr>
      <w:r>
        <w:rPr>
          <w:rFonts w:ascii="Arial Narrow" w:hAnsi="Arial Narrow" w:cs="Arial"/>
        </w:rPr>
        <w:tab/>
      </w:r>
      <w:r w:rsidRPr="009B2388">
        <w:rPr>
          <w:rFonts w:ascii="Arial Narrow" w:hAnsi="Arial Narrow" w:cs="Arial"/>
        </w:rPr>
        <w:t xml:space="preserve">El pago se realizará en </w:t>
      </w:r>
      <w:r>
        <w:rPr>
          <w:rFonts w:ascii="Arial Narrow" w:hAnsi="Arial Narrow" w:cs="Arial"/>
        </w:rPr>
        <w:t xml:space="preserve">una sola </w:t>
      </w:r>
      <w:r w:rsidRPr="009B2388">
        <w:rPr>
          <w:rFonts w:ascii="Arial Narrow" w:hAnsi="Arial Narrow" w:cs="Arial"/>
        </w:rPr>
        <w:t>armada, previa conformidad de</w:t>
      </w:r>
      <w:r>
        <w:rPr>
          <w:rFonts w:ascii="Arial Narrow" w:hAnsi="Arial Narrow" w:cs="Arial"/>
        </w:rPr>
        <w:t xml:space="preserve"> la </w:t>
      </w:r>
      <w:r w:rsidRPr="00183ADD">
        <w:rPr>
          <w:rFonts w:ascii="Arial Narrow" w:hAnsi="Arial Narrow" w:cs="Arial"/>
        </w:rPr>
        <w:t xml:space="preserve">Comisión Académica y </w:t>
      </w:r>
      <w:r>
        <w:rPr>
          <w:rFonts w:ascii="Arial Narrow" w:hAnsi="Arial Narrow" w:cs="Arial"/>
        </w:rPr>
        <w:tab/>
      </w:r>
      <w:r w:rsidRPr="00183ADD">
        <w:rPr>
          <w:rFonts w:ascii="Arial Narrow" w:hAnsi="Arial Narrow" w:cs="Arial"/>
        </w:rPr>
        <w:t xml:space="preserve">Organizadora del Programa de Especialización denominado “Innovación y Mejora de la Práctica </w:t>
      </w:r>
      <w:r>
        <w:rPr>
          <w:rFonts w:ascii="Arial Narrow" w:hAnsi="Arial Narrow" w:cs="Arial"/>
        </w:rPr>
        <w:tab/>
      </w:r>
      <w:r w:rsidRPr="00183ADD">
        <w:rPr>
          <w:rFonts w:ascii="Arial Narrow" w:hAnsi="Arial Narrow" w:cs="Arial"/>
        </w:rPr>
        <w:t>Docente Universitaria”,</w:t>
      </w:r>
      <w:r w:rsidRPr="009B2388">
        <w:rPr>
          <w:rFonts w:ascii="Arial Narrow" w:hAnsi="Arial Narrow" w:cs="Arial"/>
        </w:rPr>
        <w:t xml:space="preserve"> contra la presentación de</w:t>
      </w:r>
      <w:r>
        <w:rPr>
          <w:rFonts w:ascii="Arial Narrow" w:hAnsi="Arial Narrow" w:cs="Arial"/>
        </w:rPr>
        <w:t xml:space="preserve">l </w:t>
      </w:r>
      <w:r w:rsidRPr="009B2388">
        <w:rPr>
          <w:rFonts w:ascii="Arial Narrow" w:hAnsi="Arial Narrow" w:cs="Arial"/>
        </w:rPr>
        <w:t>producto establecidos.</w:t>
      </w:r>
    </w:p>
    <w:p w14:paraId="34DEF133" w14:textId="22807A86" w:rsidR="00294339" w:rsidRDefault="00294339" w:rsidP="00294339">
      <w:pPr>
        <w:pStyle w:val="Sinespaciado"/>
        <w:jc w:val="both"/>
        <w:rPr>
          <w:rFonts w:ascii="Arial Narrow" w:hAnsi="Arial Narrow" w:cs="Arial"/>
        </w:rPr>
      </w:pPr>
    </w:p>
    <w:p w14:paraId="67D8084B" w14:textId="7A70D862" w:rsidR="00294339" w:rsidRDefault="00294339" w:rsidP="00294339">
      <w:pPr>
        <w:pStyle w:val="Sinespaciado"/>
        <w:ind w:left="709"/>
        <w:jc w:val="both"/>
        <w:rPr>
          <w:rFonts w:ascii="Arial Narrow" w:hAnsi="Arial Narrow" w:cs="Arial"/>
        </w:rPr>
      </w:pPr>
      <w:r>
        <w:rPr>
          <w:rFonts w:ascii="Arial Narrow" w:hAnsi="Arial Narrow" w:cs="Arial"/>
        </w:rPr>
        <w:t>Único pago</w:t>
      </w:r>
      <w:r>
        <w:rPr>
          <w:rFonts w:ascii="Arial Narrow" w:hAnsi="Arial Narrow" w:cs="Arial"/>
        </w:rPr>
        <w:tab/>
        <w:t xml:space="preserve">: </w:t>
      </w:r>
      <w:r w:rsidR="00972B4C">
        <w:rPr>
          <w:rFonts w:ascii="Arial Narrow" w:hAnsi="Arial Narrow" w:cs="Arial"/>
        </w:rPr>
        <w:t>soles</w:t>
      </w:r>
    </w:p>
    <w:p w14:paraId="65C30C1F" w14:textId="77777777" w:rsidR="00294339" w:rsidRPr="00D30AB8" w:rsidRDefault="00294339" w:rsidP="00294339">
      <w:pPr>
        <w:pStyle w:val="Sinespaciado"/>
        <w:jc w:val="both"/>
        <w:rPr>
          <w:rFonts w:ascii="Arial Narrow" w:hAnsi="Arial Narrow" w:cs="Arial"/>
        </w:rPr>
      </w:pPr>
    </w:p>
    <w:p w14:paraId="06B4EA2A" w14:textId="77777777" w:rsidR="00294339" w:rsidRPr="00D30AB8" w:rsidRDefault="00294339" w:rsidP="00205945">
      <w:pPr>
        <w:pStyle w:val="Sinespaciado"/>
        <w:numPr>
          <w:ilvl w:val="0"/>
          <w:numId w:val="10"/>
        </w:numPr>
        <w:jc w:val="both"/>
        <w:rPr>
          <w:rFonts w:ascii="Arial Narrow" w:hAnsi="Arial Narrow" w:cs="Arial"/>
          <w:b/>
          <w:bCs/>
        </w:rPr>
      </w:pPr>
      <w:r w:rsidRPr="00D30AB8">
        <w:rPr>
          <w:rFonts w:ascii="Arial Narrow" w:hAnsi="Arial Narrow" w:cs="Arial"/>
          <w:b/>
          <w:bCs/>
        </w:rPr>
        <w:t>Lugar de prestación del servicio</w:t>
      </w:r>
    </w:p>
    <w:p w14:paraId="65880C1F" w14:textId="77777777" w:rsidR="00294339" w:rsidRPr="00D30AB8" w:rsidRDefault="00294339" w:rsidP="00294339">
      <w:pPr>
        <w:pStyle w:val="Sinespaciado"/>
        <w:jc w:val="both"/>
        <w:rPr>
          <w:rFonts w:ascii="Arial Narrow" w:hAnsi="Arial Narrow" w:cs="Arial"/>
        </w:rPr>
      </w:pPr>
      <w:r>
        <w:rPr>
          <w:rFonts w:ascii="Arial Narrow" w:hAnsi="Arial Narrow" w:cs="Arial"/>
        </w:rPr>
        <w:tab/>
      </w:r>
      <w:r w:rsidRPr="00D30AB8">
        <w:rPr>
          <w:rFonts w:ascii="Arial Narrow" w:hAnsi="Arial Narrow" w:cs="Arial"/>
        </w:rPr>
        <w:t>Instalaciones de la Universidad Nacional Agraria de la Selva.</w:t>
      </w:r>
    </w:p>
    <w:p w14:paraId="2F45EA50" w14:textId="77777777" w:rsidR="00294339" w:rsidRDefault="00294339" w:rsidP="00294339">
      <w:pPr>
        <w:pStyle w:val="Sinespaciado"/>
        <w:jc w:val="both"/>
        <w:rPr>
          <w:rFonts w:ascii="Arial Narrow" w:hAnsi="Arial Narrow" w:cs="Arial"/>
        </w:rPr>
      </w:pPr>
    </w:p>
    <w:p w14:paraId="3917F703" w14:textId="77777777" w:rsidR="002A61B3" w:rsidRDefault="002A61B3" w:rsidP="00294339">
      <w:pPr>
        <w:pStyle w:val="Sinespaciado"/>
        <w:jc w:val="both"/>
        <w:rPr>
          <w:rFonts w:ascii="Arial Narrow" w:hAnsi="Arial Narrow" w:cs="Arial"/>
        </w:rPr>
      </w:pPr>
    </w:p>
    <w:p w14:paraId="2BF24291" w14:textId="77777777" w:rsidR="00D264F5" w:rsidRDefault="00D264F5" w:rsidP="00294339">
      <w:pPr>
        <w:pStyle w:val="Sinespaciado"/>
        <w:jc w:val="both"/>
        <w:rPr>
          <w:rFonts w:ascii="Arial Narrow" w:hAnsi="Arial Narrow" w:cs="Arial"/>
        </w:rPr>
      </w:pPr>
    </w:p>
    <w:p w14:paraId="328534A8" w14:textId="77777777" w:rsidR="002A61B3" w:rsidRPr="00D30AB8" w:rsidRDefault="002A61B3" w:rsidP="00294339">
      <w:pPr>
        <w:pStyle w:val="Sinespaciado"/>
        <w:jc w:val="both"/>
        <w:rPr>
          <w:rFonts w:ascii="Arial Narrow" w:hAnsi="Arial Narrow" w:cs="Arial"/>
        </w:rPr>
      </w:pPr>
    </w:p>
    <w:p w14:paraId="283ACBDE" w14:textId="77777777" w:rsidR="00294339" w:rsidRPr="00D30AB8" w:rsidRDefault="00294339" w:rsidP="00205945">
      <w:pPr>
        <w:pStyle w:val="Sinespaciado"/>
        <w:numPr>
          <w:ilvl w:val="0"/>
          <w:numId w:val="10"/>
        </w:numPr>
        <w:jc w:val="both"/>
        <w:rPr>
          <w:rFonts w:ascii="Arial Narrow" w:hAnsi="Arial Narrow" w:cs="Arial"/>
          <w:b/>
          <w:bCs/>
        </w:rPr>
      </w:pPr>
      <w:r w:rsidRPr="00D30AB8">
        <w:rPr>
          <w:rFonts w:ascii="Arial Narrow" w:hAnsi="Arial Narrow" w:cs="Arial"/>
          <w:b/>
          <w:bCs/>
        </w:rPr>
        <w:lastRenderedPageBreak/>
        <w:t>PENALIDADES</w:t>
      </w:r>
    </w:p>
    <w:p w14:paraId="72ABBE17" w14:textId="77777777" w:rsidR="00294339" w:rsidRDefault="00294339" w:rsidP="00294339">
      <w:pPr>
        <w:pStyle w:val="Sinespaciado"/>
        <w:jc w:val="both"/>
        <w:rPr>
          <w:rFonts w:ascii="Arial Narrow" w:hAnsi="Arial Narrow" w:cs="Arial"/>
          <w:bCs/>
          <w:lang w:val="es-ES_tradnl"/>
        </w:rPr>
      </w:pPr>
      <w:r>
        <w:rPr>
          <w:rFonts w:ascii="Arial Narrow" w:hAnsi="Arial Narrow" w:cs="Arial"/>
          <w:bCs/>
          <w:lang w:val="es-ES_tradnl"/>
        </w:rPr>
        <w:tab/>
      </w:r>
      <w:r w:rsidRPr="00D30AB8">
        <w:rPr>
          <w:rFonts w:ascii="Arial Narrow" w:hAnsi="Arial Narrow" w:cs="Arial"/>
          <w:bCs/>
          <w:lang w:val="es-ES_tradnl"/>
        </w:rPr>
        <w:t xml:space="preserve">En caso de retraso injustificado en la ejecución de las prestaciones objeto de la contratación, la </w:t>
      </w:r>
      <w:r>
        <w:rPr>
          <w:rFonts w:ascii="Arial Narrow" w:hAnsi="Arial Narrow" w:cs="Arial"/>
          <w:bCs/>
          <w:lang w:val="es-ES_tradnl"/>
        </w:rPr>
        <w:tab/>
      </w:r>
      <w:r w:rsidRPr="00D30AB8">
        <w:rPr>
          <w:rFonts w:ascii="Arial Narrow" w:hAnsi="Arial Narrow" w:cs="Arial"/>
          <w:bCs/>
          <w:lang w:val="es-ES_tradnl"/>
        </w:rPr>
        <w:t xml:space="preserve">Unidad de Abastecimiento o quien haga las veces le aplicará una penalidad por cada día de retraso </w:t>
      </w:r>
      <w:r>
        <w:rPr>
          <w:rFonts w:ascii="Arial Narrow" w:hAnsi="Arial Narrow" w:cs="Arial"/>
          <w:bCs/>
          <w:lang w:val="es-ES_tradnl"/>
        </w:rPr>
        <w:tab/>
      </w:r>
      <w:r w:rsidRPr="00D30AB8">
        <w:rPr>
          <w:rFonts w:ascii="Arial Narrow" w:hAnsi="Arial Narrow" w:cs="Arial"/>
          <w:bCs/>
          <w:lang w:val="es-ES_tradnl"/>
        </w:rPr>
        <w:t xml:space="preserve">del monto contratado vigente, o de ser el caso del ítem que debió ejecutarse; la cual se calculará, </w:t>
      </w:r>
      <w:r>
        <w:rPr>
          <w:rFonts w:ascii="Arial Narrow" w:hAnsi="Arial Narrow" w:cs="Arial"/>
          <w:bCs/>
          <w:lang w:val="es-ES_tradnl"/>
        </w:rPr>
        <w:tab/>
      </w:r>
      <w:r w:rsidRPr="00D30AB8">
        <w:rPr>
          <w:rFonts w:ascii="Arial Narrow" w:hAnsi="Arial Narrow" w:cs="Arial"/>
          <w:bCs/>
          <w:lang w:val="es-ES_tradnl"/>
        </w:rPr>
        <w:t>aplicando la siguiente formula:</w:t>
      </w:r>
    </w:p>
    <w:p w14:paraId="41A86C45" w14:textId="77777777" w:rsidR="00294339" w:rsidRPr="00D30AB8" w:rsidRDefault="00294339" w:rsidP="00294339">
      <w:pPr>
        <w:pStyle w:val="Sinespaciado"/>
        <w:jc w:val="both"/>
        <w:rPr>
          <w:rFonts w:ascii="Arial Narrow" w:hAnsi="Arial Narrow" w:cs="Arial"/>
          <w:bCs/>
          <w:lang w:val="es-ES_tradnl"/>
        </w:rPr>
      </w:pPr>
    </w:p>
    <w:p w14:paraId="754E6CE7" w14:textId="77777777" w:rsidR="00294339" w:rsidRPr="00D30AB8" w:rsidRDefault="00294339" w:rsidP="00294339">
      <w:pPr>
        <w:pStyle w:val="Sinespaciado"/>
        <w:jc w:val="both"/>
        <w:rPr>
          <w:rFonts w:ascii="Arial Narrow" w:hAnsi="Arial Narrow" w:cs="Arial"/>
          <w:bCs/>
        </w:rPr>
      </w:pPr>
      <w:r>
        <w:rPr>
          <w:rFonts w:ascii="Arial Narrow" w:hAnsi="Arial Narrow" w:cs="Arial"/>
          <w:bCs/>
        </w:rPr>
        <w:tab/>
      </w:r>
      <w:r w:rsidRPr="00D30AB8">
        <w:rPr>
          <w:rFonts w:ascii="Arial Narrow" w:hAnsi="Arial Narrow" w:cs="Arial"/>
          <w:bCs/>
        </w:rPr>
        <w:t xml:space="preserve">Penalidad Diaria = </w:t>
      </w:r>
      <w:r w:rsidRPr="00D30AB8">
        <w:rPr>
          <w:rFonts w:ascii="Arial Narrow" w:hAnsi="Arial Narrow" w:cs="Arial"/>
          <w:bCs/>
          <w:u w:val="single"/>
        </w:rPr>
        <w:t xml:space="preserve">0.10 x Monto Vigente  </w:t>
      </w:r>
    </w:p>
    <w:p w14:paraId="5CB4D1F4" w14:textId="77777777" w:rsidR="00294339" w:rsidRPr="00D30AB8" w:rsidRDefault="00294339" w:rsidP="00294339">
      <w:pPr>
        <w:pStyle w:val="Sinespaciado"/>
        <w:jc w:val="both"/>
        <w:rPr>
          <w:rFonts w:ascii="Arial Narrow" w:hAnsi="Arial Narrow" w:cs="Arial"/>
          <w:bCs/>
        </w:rPr>
      </w:pPr>
      <w:r w:rsidRPr="00D30AB8">
        <w:rPr>
          <w:rFonts w:ascii="Arial Narrow" w:hAnsi="Arial Narrow" w:cs="Arial"/>
          <w:bCs/>
        </w:rPr>
        <w:tab/>
        <w:t>F x plazo vigente en días</w:t>
      </w:r>
    </w:p>
    <w:p w14:paraId="1FE7572F" w14:textId="77777777" w:rsidR="00294339" w:rsidRPr="00D30AB8" w:rsidRDefault="00294339" w:rsidP="00294339">
      <w:pPr>
        <w:pStyle w:val="Sinespaciado"/>
        <w:jc w:val="both"/>
        <w:rPr>
          <w:rFonts w:ascii="Arial Narrow" w:hAnsi="Arial Narrow" w:cs="Arial"/>
          <w:bCs/>
        </w:rPr>
      </w:pPr>
    </w:p>
    <w:p w14:paraId="09085BE0" w14:textId="77777777" w:rsidR="00294339" w:rsidRPr="00D30AB8" w:rsidRDefault="00294339" w:rsidP="00294339">
      <w:pPr>
        <w:pStyle w:val="Sinespaciado"/>
        <w:ind w:left="709"/>
        <w:jc w:val="both"/>
        <w:rPr>
          <w:rFonts w:ascii="Arial Narrow" w:hAnsi="Arial Narrow" w:cs="Arial"/>
          <w:bCs/>
        </w:rPr>
      </w:pPr>
      <w:r w:rsidRPr="00D30AB8">
        <w:rPr>
          <w:rFonts w:ascii="Arial Narrow" w:hAnsi="Arial Narrow" w:cs="Arial"/>
          <w:bCs/>
        </w:rPr>
        <w:t>Donde F tiene los siguientes valores:</w:t>
      </w:r>
    </w:p>
    <w:p w14:paraId="20B963E3" w14:textId="77777777" w:rsidR="00294339" w:rsidRPr="00D30AB8" w:rsidRDefault="00294339" w:rsidP="00294339">
      <w:pPr>
        <w:pStyle w:val="Sinespaciado"/>
        <w:ind w:left="709"/>
        <w:jc w:val="both"/>
        <w:rPr>
          <w:rFonts w:ascii="Arial Narrow" w:hAnsi="Arial Narrow" w:cs="Arial"/>
          <w:bCs/>
        </w:rPr>
      </w:pPr>
      <w:r w:rsidRPr="00D30AB8">
        <w:rPr>
          <w:rFonts w:ascii="Arial Narrow" w:hAnsi="Arial Narrow" w:cs="Arial"/>
          <w:b/>
          <w:bCs/>
        </w:rPr>
        <w:t xml:space="preserve">a) </w:t>
      </w:r>
      <w:r w:rsidRPr="00D30AB8">
        <w:rPr>
          <w:rFonts w:ascii="Arial Narrow" w:hAnsi="Arial Narrow" w:cs="Arial"/>
          <w:bCs/>
        </w:rPr>
        <w:t>Para plazos menores o iguales a sesenta (60) días, para bienes, servicios en general, consultorías y ejecución de obras: F 0.40.</w:t>
      </w:r>
    </w:p>
    <w:p w14:paraId="0339C832" w14:textId="77777777" w:rsidR="00294339" w:rsidRPr="00D30AB8" w:rsidRDefault="00294339" w:rsidP="00294339">
      <w:pPr>
        <w:pStyle w:val="Sinespaciado"/>
        <w:ind w:left="709"/>
        <w:jc w:val="both"/>
        <w:rPr>
          <w:rFonts w:ascii="Arial Narrow" w:hAnsi="Arial Narrow" w:cs="Arial"/>
          <w:bCs/>
        </w:rPr>
      </w:pPr>
      <w:r w:rsidRPr="00D30AB8">
        <w:rPr>
          <w:rFonts w:ascii="Arial Narrow" w:hAnsi="Arial Narrow" w:cs="Arial"/>
          <w:b/>
          <w:bCs/>
        </w:rPr>
        <w:t>b)</w:t>
      </w:r>
      <w:r w:rsidRPr="00D30AB8">
        <w:rPr>
          <w:rFonts w:ascii="Arial Narrow" w:hAnsi="Arial Narrow" w:cs="Arial"/>
          <w:bCs/>
        </w:rPr>
        <w:t xml:space="preserve"> Para plazos mayores a sesenta (60) días:</w:t>
      </w:r>
    </w:p>
    <w:p w14:paraId="5AC1D9A3" w14:textId="77777777" w:rsidR="00294339" w:rsidRPr="00D30AB8" w:rsidRDefault="00294339" w:rsidP="00294339">
      <w:pPr>
        <w:pStyle w:val="Sinespaciado"/>
        <w:ind w:left="709"/>
        <w:jc w:val="both"/>
        <w:rPr>
          <w:rFonts w:ascii="Arial Narrow" w:hAnsi="Arial Narrow" w:cs="Arial"/>
          <w:bCs/>
        </w:rPr>
      </w:pPr>
      <w:r w:rsidRPr="00D30AB8">
        <w:rPr>
          <w:rFonts w:ascii="Arial Narrow" w:hAnsi="Arial Narrow" w:cs="Arial"/>
          <w:bCs/>
        </w:rPr>
        <w:t>b.1) Para bienes, servicios en general y consultorías: F = 0.25</w:t>
      </w:r>
    </w:p>
    <w:p w14:paraId="59C73A40" w14:textId="77777777" w:rsidR="00294339" w:rsidRPr="00D30AB8" w:rsidRDefault="00294339" w:rsidP="00294339">
      <w:pPr>
        <w:pStyle w:val="Sinespaciado"/>
        <w:ind w:left="709"/>
        <w:jc w:val="both"/>
        <w:rPr>
          <w:rFonts w:ascii="Arial Narrow" w:hAnsi="Arial Narrow" w:cs="Arial"/>
          <w:bCs/>
        </w:rPr>
      </w:pPr>
      <w:r w:rsidRPr="00D30AB8">
        <w:rPr>
          <w:rFonts w:ascii="Arial Narrow" w:hAnsi="Arial Narrow" w:cs="Arial"/>
          <w:bCs/>
        </w:rPr>
        <w:t>b.2) Para obras: F = 0.15</w:t>
      </w:r>
    </w:p>
    <w:p w14:paraId="4B1299A4" w14:textId="77777777" w:rsidR="00294339" w:rsidRPr="00D30AB8" w:rsidRDefault="00294339" w:rsidP="00294339">
      <w:pPr>
        <w:pStyle w:val="Sinespaciado"/>
        <w:ind w:left="709"/>
        <w:jc w:val="both"/>
        <w:rPr>
          <w:rFonts w:ascii="Arial Narrow" w:hAnsi="Arial Narrow" w:cs="Arial"/>
          <w:bCs/>
        </w:rPr>
      </w:pPr>
    </w:p>
    <w:p w14:paraId="239D141A" w14:textId="77777777" w:rsidR="00294339"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La Entidad puede resolver el contrato, en los casos en que el contratista haya llegado a acumular el monto máximo de la penalidad por mora o el monto máximo para otras penalidades, en la ejecución de la prestación a su cargo.</w:t>
      </w:r>
    </w:p>
    <w:p w14:paraId="5C18F605" w14:textId="77777777" w:rsidR="00294339" w:rsidRPr="00D30AB8" w:rsidRDefault="00294339" w:rsidP="00294339">
      <w:pPr>
        <w:pStyle w:val="Sinespaciado"/>
        <w:ind w:left="709"/>
        <w:jc w:val="both"/>
        <w:rPr>
          <w:rFonts w:ascii="Arial Narrow" w:hAnsi="Arial Narrow" w:cs="Arial"/>
          <w:bCs/>
          <w:lang w:val="es-ES_tradnl"/>
        </w:rPr>
      </w:pPr>
    </w:p>
    <w:p w14:paraId="44A31015" w14:textId="77777777" w:rsidR="00294339" w:rsidRPr="00D30AB8" w:rsidRDefault="00294339" w:rsidP="00205945">
      <w:pPr>
        <w:pStyle w:val="Sinespaciado"/>
        <w:numPr>
          <w:ilvl w:val="0"/>
          <w:numId w:val="10"/>
        </w:numPr>
        <w:jc w:val="both"/>
        <w:rPr>
          <w:rFonts w:ascii="Arial Narrow" w:hAnsi="Arial Narrow" w:cs="Arial"/>
          <w:bCs/>
        </w:rPr>
      </w:pPr>
      <w:r w:rsidRPr="00D30AB8">
        <w:rPr>
          <w:rFonts w:ascii="Arial Narrow" w:hAnsi="Arial Narrow" w:cs="Arial"/>
          <w:b/>
          <w:lang w:val="es-ES_tradnl"/>
        </w:rPr>
        <w:t xml:space="preserve"> </w:t>
      </w:r>
      <w:r w:rsidRPr="00D30AB8">
        <w:rPr>
          <w:rFonts w:ascii="Arial Narrow" w:hAnsi="Arial Narrow" w:cs="Arial"/>
          <w:b/>
          <w:bCs/>
        </w:rPr>
        <w:t>INCLUSIÓN DE LAS CLAUSULAS SEÑALADAS EN EL Art. 60 DE LA LEY Nº 32069</w:t>
      </w:r>
    </w:p>
    <w:p w14:paraId="3EACCF8B" w14:textId="77777777" w:rsidR="00294339" w:rsidRPr="00D30AB8" w:rsidRDefault="00294339" w:rsidP="00205945">
      <w:pPr>
        <w:pStyle w:val="Sinespaciado"/>
        <w:numPr>
          <w:ilvl w:val="0"/>
          <w:numId w:val="9"/>
        </w:numPr>
        <w:ind w:left="1134"/>
        <w:jc w:val="both"/>
        <w:rPr>
          <w:rFonts w:ascii="Arial Narrow" w:hAnsi="Arial Narrow" w:cs="Arial"/>
        </w:rPr>
      </w:pPr>
      <w:r w:rsidRPr="00D30AB8">
        <w:rPr>
          <w:rFonts w:ascii="Arial Narrow" w:hAnsi="Arial Narrow" w:cs="Arial"/>
        </w:rPr>
        <w:t>Garantías.</w:t>
      </w:r>
    </w:p>
    <w:p w14:paraId="06A2E024" w14:textId="77777777" w:rsidR="00294339" w:rsidRPr="00D30AB8" w:rsidRDefault="00294339" w:rsidP="00294339">
      <w:pPr>
        <w:pStyle w:val="Sinespaciado"/>
        <w:ind w:left="851"/>
        <w:jc w:val="both"/>
        <w:rPr>
          <w:rFonts w:ascii="Arial Narrow" w:hAnsi="Arial Narrow" w:cs="Arial"/>
          <w:bCs/>
          <w:lang w:val="es-ES_tradnl"/>
        </w:rPr>
      </w:pPr>
      <w:r w:rsidRPr="00D30AB8">
        <w:rPr>
          <w:rFonts w:ascii="Arial Narrow" w:hAnsi="Arial Narrow" w:cs="Arial"/>
          <w:bCs/>
          <w:lang w:val="es-ES_tradnl"/>
        </w:rPr>
        <w:t>No corresponde, pues lo indica el literal a) del artículo 139 del Reglamento de la citada Ley, aprobado mediante D.S. Nº 09-2025-EF, donde indica: que; NO se otorga garantía de fiel cumplimiento del contrato, ni garantía de fiel cumplimiento por prestaciones accesorias en los siguientes casos:</w:t>
      </w:r>
    </w:p>
    <w:p w14:paraId="317D73FC" w14:textId="77777777" w:rsidR="00294339" w:rsidRPr="00D30AB8" w:rsidRDefault="00294339" w:rsidP="00294339">
      <w:pPr>
        <w:pStyle w:val="Sinespaciado"/>
        <w:ind w:left="851"/>
        <w:jc w:val="both"/>
        <w:rPr>
          <w:rFonts w:ascii="Arial Narrow" w:hAnsi="Arial Narrow" w:cs="Arial"/>
          <w:bCs/>
          <w:lang w:val="es-ES_tradnl"/>
        </w:rPr>
      </w:pPr>
      <w:r w:rsidRPr="00D30AB8">
        <w:rPr>
          <w:rFonts w:ascii="Arial Narrow" w:hAnsi="Arial Narrow" w:cs="Arial"/>
          <w:bCs/>
          <w:lang w:val="es-ES_tradnl"/>
        </w:rPr>
        <w:t>a-1)</w:t>
      </w:r>
      <w:r w:rsidRPr="00D30AB8">
        <w:rPr>
          <w:rFonts w:ascii="Arial Narrow" w:hAnsi="Arial Narrow" w:cs="Arial"/>
          <w:bCs/>
          <w:lang w:val="es-ES_tradnl"/>
        </w:rPr>
        <w:tab/>
        <w:t>En los contratos de bienes y servicios cuyos montos sean menores o iguales a 50 UIT´s. Esta excepción no aplica cuando la sumatoria de los contratos derivados de procedimientos de selección por relación de ítems, adjudicados a un mismo postor, superen el monto señalado.</w:t>
      </w:r>
    </w:p>
    <w:p w14:paraId="34D75926" w14:textId="77777777" w:rsidR="00294339" w:rsidRPr="00D30AB8" w:rsidRDefault="00294339" w:rsidP="00294339">
      <w:pPr>
        <w:pStyle w:val="Sinespaciado"/>
        <w:ind w:left="851"/>
        <w:jc w:val="both"/>
        <w:rPr>
          <w:rFonts w:ascii="Arial Narrow" w:hAnsi="Arial Narrow" w:cs="Arial"/>
          <w:bCs/>
          <w:lang w:val="es-ES_tradnl"/>
        </w:rPr>
      </w:pPr>
      <w:r w:rsidRPr="00D30AB8">
        <w:rPr>
          <w:rFonts w:ascii="Arial Narrow" w:hAnsi="Arial Narrow" w:cs="Arial"/>
          <w:bCs/>
          <w:lang w:val="es-ES_tradnl"/>
        </w:rPr>
        <w:t>a-2)</w:t>
      </w:r>
      <w:r w:rsidRPr="00D30AB8">
        <w:rPr>
          <w:rFonts w:ascii="Arial Narrow" w:hAnsi="Arial Narrow" w:cs="Arial"/>
          <w:bCs/>
          <w:lang w:val="es-ES_tradnl"/>
        </w:rPr>
        <w:tab/>
        <w:t>(…)</w:t>
      </w:r>
    </w:p>
    <w:p w14:paraId="4483CF09" w14:textId="77777777" w:rsidR="00294339" w:rsidRPr="00D30AB8" w:rsidRDefault="00294339" w:rsidP="00205945">
      <w:pPr>
        <w:pStyle w:val="Sinespaciado"/>
        <w:numPr>
          <w:ilvl w:val="0"/>
          <w:numId w:val="9"/>
        </w:numPr>
        <w:ind w:left="1134"/>
        <w:jc w:val="both"/>
        <w:rPr>
          <w:rFonts w:ascii="Arial Narrow" w:hAnsi="Arial Narrow" w:cs="Arial"/>
        </w:rPr>
      </w:pPr>
      <w:r w:rsidRPr="00D30AB8">
        <w:rPr>
          <w:rFonts w:ascii="Arial Narrow" w:hAnsi="Arial Narrow" w:cs="Arial"/>
        </w:rPr>
        <w:t>Cláusula anticorrupción y antisoborno</w:t>
      </w:r>
    </w:p>
    <w:p w14:paraId="0FAA6A02"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A la suscripción de este contrato, EL CONTRATISTA declara y garantiza no haber ofrecido, negociado, prometido o efectuado ningún pago o entrega de cualquier beneficio o incentivo ilegal, de manera directa o indirecta, a los evaluadores del proceso de contratación o a cualquier otro servidor de la entidad contratante.</w:t>
      </w:r>
    </w:p>
    <w:p w14:paraId="17B18B1F"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Asimismo, EL CONTRATISTA se obliga a mantener una conducta proba e integra durante la vigencia del contrato, y después de culminado el mismo en caso existan controversias pendientes de resolver, lo que supone actuar con probidad, sin cometer actos ilícitos, directa o indirectamente.</w:t>
      </w:r>
    </w:p>
    <w:p w14:paraId="1132E72D" w14:textId="3E7BAB2E" w:rsidR="00294339" w:rsidRPr="00D30AB8" w:rsidRDefault="00DE3BF0" w:rsidP="00294339">
      <w:pPr>
        <w:pStyle w:val="Sinespaciado"/>
        <w:ind w:left="709"/>
        <w:jc w:val="both"/>
        <w:rPr>
          <w:rFonts w:ascii="Arial Narrow" w:hAnsi="Arial Narrow" w:cs="Arial"/>
          <w:bCs/>
          <w:lang w:val="es-ES_tradnl"/>
        </w:rPr>
      </w:pPr>
      <w:r w:rsidRPr="00DE3BF0">
        <w:rPr>
          <w:rFonts w:ascii="Arial Narrow" w:hAnsi="Arial Narrow" w:cs="Arial"/>
          <w:noProof/>
        </w:rPr>
        <w:drawing>
          <wp:anchor distT="0" distB="0" distL="114300" distR="114300" simplePos="0" relativeHeight="251678720" behindDoc="0" locked="0" layoutInCell="1" allowOverlap="1" wp14:anchorId="131A69A4" wp14:editId="4FAF8B25">
            <wp:simplePos x="0" y="0"/>
            <wp:positionH relativeFrom="page">
              <wp:posOffset>-630228</wp:posOffset>
            </wp:positionH>
            <wp:positionV relativeFrom="paragraph">
              <wp:posOffset>955597</wp:posOffset>
            </wp:positionV>
            <wp:extent cx="2635885" cy="1150620"/>
            <wp:effectExtent l="0" t="317" r="0" b="0"/>
            <wp:wrapNone/>
            <wp:docPr id="6804167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73743" name=""/>
                    <pic:cNvPicPr/>
                  </pic:nvPicPr>
                  <pic:blipFill>
                    <a:blip r:embed="rId8">
                      <a:extLst>
                        <a:ext uri="{28A0092B-C50C-407E-A947-70E740481C1C}">
                          <a14:useLocalDpi xmlns:a14="http://schemas.microsoft.com/office/drawing/2010/main" val="0"/>
                        </a:ext>
                      </a:extLst>
                    </a:blip>
                    <a:stretch>
                      <a:fillRect/>
                    </a:stretch>
                  </pic:blipFill>
                  <pic:spPr>
                    <a:xfrm rot="16200000">
                      <a:off x="0" y="0"/>
                      <a:ext cx="2635885" cy="1150620"/>
                    </a:xfrm>
                    <a:prstGeom prst="rect">
                      <a:avLst/>
                    </a:prstGeom>
                  </pic:spPr>
                </pic:pic>
              </a:graphicData>
            </a:graphic>
            <wp14:sizeRelH relativeFrom="page">
              <wp14:pctWidth>0</wp14:pctWidth>
            </wp14:sizeRelH>
            <wp14:sizeRelV relativeFrom="page">
              <wp14:pctHeight>0</wp14:pctHeight>
            </wp14:sizeRelV>
          </wp:anchor>
        </w:drawing>
      </w:r>
      <w:r w:rsidR="00294339" w:rsidRPr="00D30AB8">
        <w:rPr>
          <w:rFonts w:ascii="Arial Narrow" w:hAnsi="Arial Narrow" w:cs="Arial"/>
          <w:bCs/>
          <w:lang w:val="es-ES_tradnl"/>
        </w:rPr>
        <w:t>Aunado a ello, EL CONTRATISTA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 y/o cualquier servidor de la entidad contratante, con la finalidad de obtener alguna ventaje indebida o beneficio ilícito. En esa línea, se obliga a adoptar las medidas técnicas, organizativas y/o de personal necesarias para asegurar que no se practiquen los actos previamente señalados.</w:t>
      </w:r>
    </w:p>
    <w:p w14:paraId="68DB64B0" w14:textId="7BFD67AB"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Adicionalmente, EL CONTRATISTA se compromete a denunciar oportunamente ante las autoridades competentes los actos de corrupción o de inconducta funcional de los cuales tuviera conocimiento durante la ejecución del contrato con la ENTIDAD CONTRATANTE.</w:t>
      </w:r>
    </w:p>
    <w:p w14:paraId="43B2AEBF" w14:textId="33B4E9D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Tratándose de una persona jurídica, lo anterior se extiende a sus accionistas, participacioncitas,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w:t>
      </w:r>
    </w:p>
    <w:p w14:paraId="38E6A410" w14:textId="77777777" w:rsidR="00294339" w:rsidRPr="00D30AB8" w:rsidRDefault="00294339" w:rsidP="00294339">
      <w:pPr>
        <w:pStyle w:val="Sinespaciado"/>
        <w:ind w:left="709"/>
        <w:jc w:val="both"/>
        <w:rPr>
          <w:rFonts w:ascii="Arial Narrow" w:hAnsi="Arial Narrow" w:cs="Arial"/>
          <w:bCs/>
          <w:lang w:val="es-ES_tradnl"/>
        </w:rPr>
      </w:pPr>
    </w:p>
    <w:p w14:paraId="0330C904"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lastRenderedPageBreak/>
        <w:t>Finalmente, el incumplimiento de las obligaciones establecidas en esta cláusula, durante la ejecución contractual, otorga a LA ENTIDAD CONTRATANTE el derecho de resolver total o parcialmente el contrato. Cuando lo anterior se produzca por parte de un proveedor adjudicatario de los catálogos electrónicos del acuerdo marco, el incumplimiento de la presente cláusula conllevará que sea excluido de los Catálogos Electrónicos del Acuerdo Marco. En ningún caso, dichas medidas impiden el inicio de las acciones civiles, penales y administrativas a que hubiera lugar.</w:t>
      </w:r>
    </w:p>
    <w:p w14:paraId="019C51B5" w14:textId="77777777" w:rsidR="00294339" w:rsidRPr="00D30AB8" w:rsidRDefault="00294339" w:rsidP="00205945">
      <w:pPr>
        <w:pStyle w:val="Sinespaciado"/>
        <w:numPr>
          <w:ilvl w:val="0"/>
          <w:numId w:val="9"/>
        </w:numPr>
        <w:ind w:left="1134"/>
        <w:jc w:val="both"/>
        <w:rPr>
          <w:rFonts w:ascii="Arial Narrow" w:hAnsi="Arial Narrow" w:cs="Arial"/>
        </w:rPr>
      </w:pPr>
      <w:r w:rsidRPr="00D30AB8">
        <w:rPr>
          <w:rFonts w:ascii="Arial Narrow" w:hAnsi="Arial Narrow" w:cs="Arial"/>
        </w:rPr>
        <w:t>Solución de controversias</w:t>
      </w:r>
    </w:p>
    <w:p w14:paraId="64F74985"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Las controversias que surjan entre las partes durante la ejecución del contrato se resuelven mediante conciliación.</w:t>
      </w:r>
    </w:p>
    <w:p w14:paraId="7DCC7010"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El laudo arbitral emitido es inapelable, definitivo y obligatorio para las partes desde el momento de su notificación, según lo previsto en el numeral 84.9 del artículo 84 de la Ley General de Contrataciones Públicas.</w:t>
      </w:r>
    </w:p>
    <w:p w14:paraId="26F41378" w14:textId="77777777" w:rsidR="00294339" w:rsidRPr="00D30AB8" w:rsidRDefault="00294339" w:rsidP="00205945">
      <w:pPr>
        <w:pStyle w:val="Sinespaciado"/>
        <w:numPr>
          <w:ilvl w:val="0"/>
          <w:numId w:val="9"/>
        </w:numPr>
        <w:ind w:left="1134"/>
        <w:jc w:val="both"/>
        <w:rPr>
          <w:rFonts w:ascii="Arial Narrow" w:hAnsi="Arial Narrow" w:cs="Arial"/>
        </w:rPr>
      </w:pPr>
      <w:r w:rsidRPr="00D30AB8">
        <w:rPr>
          <w:rFonts w:ascii="Arial Narrow" w:hAnsi="Arial Narrow" w:cs="Arial"/>
        </w:rPr>
        <w:t>Resolución de contrato por incumplimiento</w:t>
      </w:r>
    </w:p>
    <w:p w14:paraId="7C9BAD98"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Cualquiera de las partes puede resolver el contrato, de conformidad con el numeral 68.1 del artículo 68 de la Ley 32069.</w:t>
      </w:r>
    </w:p>
    <w:p w14:paraId="7B5F9999" w14:textId="77777777" w:rsidR="00294339" w:rsidRPr="00D30AB8"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De encontrarse en alguno de los supuestos de la resolución del contrato, LAS PARTES proceden de acuerdo a los establecido en el artículo 122 del Reglamento de la Ley Nº 32069, aprobado por D.S. Nº 009-2025-EF.</w:t>
      </w:r>
    </w:p>
    <w:p w14:paraId="1D948CAD" w14:textId="77777777" w:rsidR="00294339" w:rsidRPr="00D30AB8" w:rsidRDefault="00294339" w:rsidP="00205945">
      <w:pPr>
        <w:pStyle w:val="Sinespaciado"/>
        <w:numPr>
          <w:ilvl w:val="0"/>
          <w:numId w:val="9"/>
        </w:numPr>
        <w:ind w:left="1134"/>
        <w:jc w:val="both"/>
        <w:rPr>
          <w:rFonts w:ascii="Arial Narrow" w:hAnsi="Arial Narrow" w:cs="Arial"/>
        </w:rPr>
      </w:pPr>
      <w:r w:rsidRPr="00D30AB8">
        <w:rPr>
          <w:rFonts w:ascii="Arial Narrow" w:hAnsi="Arial Narrow" w:cs="Arial"/>
        </w:rPr>
        <w:t>Gestión de riesgos</w:t>
      </w:r>
    </w:p>
    <w:p w14:paraId="66E599B1" w14:textId="77777777" w:rsidR="00294339" w:rsidRPr="00D30AB8" w:rsidRDefault="00294339" w:rsidP="00294339">
      <w:pPr>
        <w:pStyle w:val="Sinespaciado"/>
        <w:jc w:val="both"/>
        <w:rPr>
          <w:rFonts w:ascii="Arial Narrow" w:hAnsi="Arial Narrow" w:cs="Arial"/>
          <w:b/>
          <w:bCs/>
        </w:rPr>
      </w:pPr>
    </w:p>
    <w:p w14:paraId="11461B22" w14:textId="77777777" w:rsidR="00294339" w:rsidRDefault="00294339" w:rsidP="00294339">
      <w:pPr>
        <w:pStyle w:val="Sinespaciado"/>
        <w:ind w:left="709"/>
        <w:jc w:val="both"/>
        <w:rPr>
          <w:rFonts w:ascii="Arial Narrow" w:hAnsi="Arial Narrow" w:cs="Arial"/>
          <w:bCs/>
          <w:lang w:val="es-ES_tradnl"/>
        </w:rPr>
      </w:pPr>
      <w:r w:rsidRPr="00D30AB8">
        <w:rPr>
          <w:rFonts w:ascii="Arial Narrow" w:hAnsi="Arial Narrow" w:cs="Arial"/>
          <w:bCs/>
          <w:lang w:val="es-ES_tradnl"/>
        </w:rPr>
        <w:t>LAS PARTES realizan la gestión de riesgos, a fin de tomar decisiones informadas, aprovechando el impacto de riesgos positivos y disminuyendo la probabilidad de los riesgos negativos y su impacto durante la ejecución contractual, considerando la finalidad pública de la contratación.</w:t>
      </w:r>
    </w:p>
    <w:p w14:paraId="498B962E" w14:textId="77777777" w:rsidR="00294339" w:rsidRPr="00D30AB8" w:rsidRDefault="00294339" w:rsidP="00294339">
      <w:pPr>
        <w:pStyle w:val="Sinespaciado"/>
        <w:ind w:left="709"/>
        <w:jc w:val="both"/>
        <w:rPr>
          <w:rFonts w:ascii="Arial Narrow" w:hAnsi="Arial Narrow" w:cs="Arial"/>
          <w:bCs/>
          <w:lang w:val="es-ES_tradnl"/>
        </w:rPr>
      </w:pPr>
    </w:p>
    <w:p w14:paraId="0B0D50B6" w14:textId="77777777" w:rsidR="00294339" w:rsidRPr="00D30AB8" w:rsidRDefault="00294339" w:rsidP="00294339">
      <w:pPr>
        <w:pStyle w:val="Sinespaciado"/>
        <w:ind w:left="709"/>
        <w:jc w:val="both"/>
        <w:rPr>
          <w:rFonts w:ascii="Arial Narrow" w:hAnsi="Arial Narrow" w:cs="Arial"/>
        </w:rPr>
      </w:pPr>
      <w:r w:rsidRPr="00D30AB8">
        <w:rPr>
          <w:rFonts w:ascii="Arial Narrow" w:hAnsi="Arial Narrow" w:cs="Arial"/>
          <w:b/>
          <w:bCs/>
        </w:rPr>
        <w:t>Nota:</w:t>
      </w:r>
      <w:r w:rsidRPr="00D30AB8">
        <w:rPr>
          <w:rFonts w:ascii="Arial Narrow" w:hAnsi="Arial Narrow" w:cs="Arial"/>
        </w:rPr>
        <w:t xml:space="preserve"> El presente Término de Referencia será revisado por la Unidad de Abastecimiento para la verificación del cumplimiento de los requisitos mínimos de contratación; de ser necesario, podrá ser actualizado o adecuado conforme a las observaciones o sugerencias que dicha unidad considere pertinentes.</w:t>
      </w:r>
    </w:p>
    <w:p w14:paraId="70681885" w14:textId="77777777" w:rsidR="007601D6" w:rsidRDefault="007601D6" w:rsidP="00294339">
      <w:pPr>
        <w:pStyle w:val="Sinespaciado"/>
        <w:jc w:val="center"/>
        <w:rPr>
          <w:rFonts w:ascii="Arial Narrow" w:hAnsi="Arial Narrow" w:cs="Arial"/>
          <w:b/>
          <w:bCs/>
        </w:rPr>
      </w:pPr>
    </w:p>
    <w:p w14:paraId="5B3D40E4" w14:textId="77777777" w:rsidR="007601D6" w:rsidRDefault="007601D6" w:rsidP="00294339">
      <w:pPr>
        <w:pStyle w:val="Sinespaciado"/>
        <w:jc w:val="center"/>
        <w:rPr>
          <w:rFonts w:ascii="Arial Narrow" w:hAnsi="Arial Narrow" w:cs="Arial"/>
          <w:b/>
          <w:bCs/>
        </w:rPr>
      </w:pPr>
    </w:p>
    <w:p w14:paraId="10BFCA95" w14:textId="446ABE81" w:rsidR="007601D6" w:rsidRDefault="00DE3BF0" w:rsidP="00294339">
      <w:pPr>
        <w:pStyle w:val="Sinespaciado"/>
        <w:jc w:val="center"/>
        <w:rPr>
          <w:rFonts w:ascii="Arial Narrow" w:hAnsi="Arial Narrow" w:cs="Arial"/>
          <w:b/>
          <w:bCs/>
        </w:rPr>
      </w:pPr>
      <w:r w:rsidRPr="00DE3BF0">
        <w:rPr>
          <w:rFonts w:ascii="Arial Narrow" w:hAnsi="Arial Narrow" w:cs="Arial"/>
          <w:noProof/>
        </w:rPr>
        <w:drawing>
          <wp:anchor distT="0" distB="0" distL="114300" distR="114300" simplePos="0" relativeHeight="251680768" behindDoc="0" locked="0" layoutInCell="1" allowOverlap="1" wp14:anchorId="5266EA0C" wp14:editId="64E78DC4">
            <wp:simplePos x="0" y="0"/>
            <wp:positionH relativeFrom="page">
              <wp:posOffset>1472021</wp:posOffset>
            </wp:positionH>
            <wp:positionV relativeFrom="paragraph">
              <wp:posOffset>5130</wp:posOffset>
            </wp:positionV>
            <wp:extent cx="2635885" cy="1150620"/>
            <wp:effectExtent l="0" t="0" r="0" b="0"/>
            <wp:wrapNone/>
            <wp:docPr id="18108270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73743" name=""/>
                    <pic:cNvPicPr/>
                  </pic:nvPicPr>
                  <pic:blipFill>
                    <a:blip r:embed="rId8">
                      <a:extLst>
                        <a:ext uri="{28A0092B-C50C-407E-A947-70E740481C1C}">
                          <a14:useLocalDpi xmlns:a14="http://schemas.microsoft.com/office/drawing/2010/main" val="0"/>
                        </a:ext>
                      </a:extLst>
                    </a:blip>
                    <a:stretch>
                      <a:fillRect/>
                    </a:stretch>
                  </pic:blipFill>
                  <pic:spPr>
                    <a:xfrm>
                      <a:off x="0" y="0"/>
                      <a:ext cx="2635885" cy="1150620"/>
                    </a:xfrm>
                    <a:prstGeom prst="rect">
                      <a:avLst/>
                    </a:prstGeom>
                  </pic:spPr>
                </pic:pic>
              </a:graphicData>
            </a:graphic>
            <wp14:sizeRelH relativeFrom="page">
              <wp14:pctWidth>0</wp14:pctWidth>
            </wp14:sizeRelH>
            <wp14:sizeRelV relativeFrom="page">
              <wp14:pctHeight>0</wp14:pctHeight>
            </wp14:sizeRelV>
          </wp:anchor>
        </w:drawing>
      </w:r>
    </w:p>
    <w:p w14:paraId="1E689371" w14:textId="77777777" w:rsidR="007601D6" w:rsidRDefault="007601D6" w:rsidP="00294339">
      <w:pPr>
        <w:pStyle w:val="Sinespaciado"/>
        <w:jc w:val="center"/>
        <w:rPr>
          <w:rFonts w:ascii="Arial Narrow" w:hAnsi="Arial Narrow" w:cs="Arial"/>
          <w:b/>
          <w:bCs/>
        </w:rPr>
      </w:pPr>
    </w:p>
    <w:p w14:paraId="1CBE6FC7" w14:textId="77777777" w:rsidR="007601D6" w:rsidRDefault="007601D6" w:rsidP="00294339">
      <w:pPr>
        <w:pStyle w:val="Sinespaciado"/>
        <w:jc w:val="center"/>
        <w:rPr>
          <w:rFonts w:ascii="Arial Narrow" w:hAnsi="Arial Narrow" w:cs="Arial"/>
          <w:b/>
          <w:bCs/>
        </w:rPr>
      </w:pPr>
    </w:p>
    <w:p w14:paraId="45FD9647" w14:textId="369FCA09" w:rsidR="007601D6" w:rsidRDefault="007601D6" w:rsidP="00294339">
      <w:pPr>
        <w:pStyle w:val="Sinespaciado"/>
        <w:jc w:val="center"/>
        <w:rPr>
          <w:rFonts w:ascii="Arial Narrow" w:hAnsi="Arial Narrow" w:cs="Arial"/>
          <w:b/>
          <w:bCs/>
        </w:rPr>
      </w:pPr>
    </w:p>
    <w:p w14:paraId="068CD696" w14:textId="77777777" w:rsidR="007601D6" w:rsidRDefault="007601D6" w:rsidP="00294339">
      <w:pPr>
        <w:pStyle w:val="Sinespaciado"/>
        <w:jc w:val="center"/>
        <w:rPr>
          <w:rFonts w:ascii="Arial Narrow" w:hAnsi="Arial Narrow" w:cs="Arial"/>
          <w:b/>
          <w:bCs/>
        </w:rPr>
      </w:pPr>
    </w:p>
    <w:p w14:paraId="77BDC053" w14:textId="77777777" w:rsidR="007601D6" w:rsidRDefault="007601D6" w:rsidP="00294339">
      <w:pPr>
        <w:pStyle w:val="Sinespaciado"/>
        <w:jc w:val="center"/>
        <w:rPr>
          <w:rFonts w:ascii="Arial Narrow" w:hAnsi="Arial Narrow" w:cs="Arial"/>
          <w:b/>
          <w:bCs/>
        </w:rPr>
      </w:pPr>
    </w:p>
    <w:p w14:paraId="12721EE1" w14:textId="270DFE57" w:rsidR="007601D6" w:rsidRDefault="007601D6" w:rsidP="00294339">
      <w:pPr>
        <w:pStyle w:val="Sinespaciado"/>
        <w:jc w:val="center"/>
        <w:rPr>
          <w:rFonts w:ascii="Arial Narrow" w:hAnsi="Arial Narrow" w:cs="Arial"/>
          <w:b/>
          <w:bCs/>
        </w:rPr>
      </w:pPr>
    </w:p>
    <w:p w14:paraId="7C402066" w14:textId="47F95CD2" w:rsidR="007601D6" w:rsidRDefault="007601D6" w:rsidP="00294339">
      <w:pPr>
        <w:pStyle w:val="Sinespaciado"/>
        <w:jc w:val="center"/>
        <w:rPr>
          <w:rFonts w:ascii="Arial Narrow" w:hAnsi="Arial Narrow" w:cs="Arial"/>
          <w:b/>
          <w:bCs/>
        </w:rPr>
      </w:pPr>
    </w:p>
    <w:p w14:paraId="6DC4B3CB" w14:textId="77777777" w:rsidR="007601D6" w:rsidRDefault="007601D6" w:rsidP="00294339">
      <w:pPr>
        <w:pStyle w:val="Sinespaciado"/>
        <w:jc w:val="center"/>
        <w:rPr>
          <w:rFonts w:ascii="Arial Narrow" w:hAnsi="Arial Narrow" w:cs="Arial"/>
          <w:b/>
          <w:bCs/>
        </w:rPr>
      </w:pPr>
    </w:p>
    <w:p w14:paraId="5C62F4C9" w14:textId="77777777" w:rsidR="007601D6" w:rsidRDefault="007601D6" w:rsidP="00294339">
      <w:pPr>
        <w:pStyle w:val="Sinespaciado"/>
        <w:jc w:val="center"/>
        <w:rPr>
          <w:rFonts w:ascii="Arial Narrow" w:hAnsi="Arial Narrow" w:cs="Arial"/>
          <w:b/>
          <w:bCs/>
        </w:rPr>
      </w:pPr>
    </w:p>
    <w:p w14:paraId="7F300CED" w14:textId="77777777" w:rsidR="007601D6" w:rsidRDefault="007601D6" w:rsidP="00294339">
      <w:pPr>
        <w:pStyle w:val="Sinespaciado"/>
        <w:jc w:val="center"/>
        <w:rPr>
          <w:rFonts w:ascii="Arial Narrow" w:hAnsi="Arial Narrow" w:cs="Arial"/>
          <w:b/>
          <w:bCs/>
        </w:rPr>
      </w:pPr>
    </w:p>
    <w:p w14:paraId="77B2297B" w14:textId="77777777" w:rsidR="007601D6" w:rsidRDefault="007601D6" w:rsidP="00294339">
      <w:pPr>
        <w:pStyle w:val="Sinespaciado"/>
        <w:jc w:val="center"/>
        <w:rPr>
          <w:rFonts w:ascii="Arial Narrow" w:hAnsi="Arial Narrow" w:cs="Arial"/>
          <w:b/>
          <w:bCs/>
        </w:rPr>
      </w:pPr>
    </w:p>
    <w:p w14:paraId="371E1F5B" w14:textId="77777777" w:rsidR="007601D6" w:rsidRDefault="007601D6" w:rsidP="00294339">
      <w:pPr>
        <w:pStyle w:val="Sinespaciado"/>
        <w:jc w:val="center"/>
        <w:rPr>
          <w:rFonts w:ascii="Arial Narrow" w:hAnsi="Arial Narrow" w:cs="Arial"/>
          <w:b/>
          <w:bCs/>
        </w:rPr>
      </w:pPr>
    </w:p>
    <w:p w14:paraId="040AEB66" w14:textId="77777777" w:rsidR="007601D6" w:rsidRDefault="007601D6" w:rsidP="00294339">
      <w:pPr>
        <w:pStyle w:val="Sinespaciado"/>
        <w:jc w:val="center"/>
        <w:rPr>
          <w:rFonts w:ascii="Arial Narrow" w:hAnsi="Arial Narrow" w:cs="Arial"/>
          <w:b/>
          <w:bCs/>
        </w:rPr>
      </w:pPr>
    </w:p>
    <w:p w14:paraId="2C102A3A" w14:textId="77777777" w:rsidR="007601D6" w:rsidRDefault="007601D6" w:rsidP="00294339">
      <w:pPr>
        <w:pStyle w:val="Sinespaciado"/>
        <w:jc w:val="center"/>
        <w:rPr>
          <w:rFonts w:ascii="Arial Narrow" w:hAnsi="Arial Narrow" w:cs="Arial"/>
          <w:b/>
          <w:bCs/>
        </w:rPr>
      </w:pPr>
    </w:p>
    <w:p w14:paraId="00CA887C" w14:textId="77777777" w:rsidR="007601D6" w:rsidRDefault="007601D6" w:rsidP="00294339">
      <w:pPr>
        <w:pStyle w:val="Sinespaciado"/>
        <w:jc w:val="center"/>
        <w:rPr>
          <w:rFonts w:ascii="Arial Narrow" w:hAnsi="Arial Narrow" w:cs="Arial"/>
          <w:b/>
          <w:bCs/>
        </w:rPr>
      </w:pPr>
    </w:p>
    <w:p w14:paraId="39FF31CE" w14:textId="77777777" w:rsidR="007601D6" w:rsidRDefault="007601D6" w:rsidP="00294339">
      <w:pPr>
        <w:pStyle w:val="Sinespaciado"/>
        <w:jc w:val="center"/>
        <w:rPr>
          <w:rFonts w:ascii="Arial Narrow" w:hAnsi="Arial Narrow" w:cs="Arial"/>
          <w:b/>
          <w:bCs/>
        </w:rPr>
      </w:pPr>
    </w:p>
    <w:p w14:paraId="734B38E7" w14:textId="77777777" w:rsidR="007601D6" w:rsidRDefault="007601D6" w:rsidP="00294339">
      <w:pPr>
        <w:pStyle w:val="Sinespaciado"/>
        <w:jc w:val="center"/>
        <w:rPr>
          <w:rFonts w:ascii="Arial Narrow" w:hAnsi="Arial Narrow" w:cs="Arial"/>
          <w:b/>
          <w:bCs/>
        </w:rPr>
      </w:pPr>
    </w:p>
    <w:p w14:paraId="5F8FBF2B" w14:textId="77777777" w:rsidR="007601D6" w:rsidRDefault="007601D6" w:rsidP="00294339">
      <w:pPr>
        <w:pStyle w:val="Sinespaciado"/>
        <w:jc w:val="center"/>
        <w:rPr>
          <w:rFonts w:ascii="Arial Narrow" w:hAnsi="Arial Narrow" w:cs="Arial"/>
          <w:b/>
          <w:bCs/>
        </w:rPr>
      </w:pPr>
    </w:p>
    <w:p w14:paraId="783989FE" w14:textId="77777777" w:rsidR="007601D6" w:rsidRDefault="007601D6" w:rsidP="00294339">
      <w:pPr>
        <w:pStyle w:val="Sinespaciado"/>
        <w:jc w:val="center"/>
        <w:rPr>
          <w:rFonts w:ascii="Arial Narrow" w:hAnsi="Arial Narrow" w:cs="Arial"/>
          <w:b/>
          <w:bCs/>
        </w:rPr>
      </w:pPr>
    </w:p>
    <w:p w14:paraId="24E237BA" w14:textId="77777777" w:rsidR="007601D6" w:rsidRDefault="007601D6" w:rsidP="00294339">
      <w:pPr>
        <w:pStyle w:val="Sinespaciado"/>
        <w:jc w:val="center"/>
        <w:rPr>
          <w:rFonts w:ascii="Arial Narrow" w:hAnsi="Arial Narrow" w:cs="Arial"/>
          <w:b/>
          <w:bCs/>
        </w:rPr>
      </w:pPr>
    </w:p>
    <w:p w14:paraId="005D4DF5" w14:textId="77777777" w:rsidR="007601D6" w:rsidRDefault="007601D6" w:rsidP="00294339">
      <w:pPr>
        <w:pStyle w:val="Sinespaciado"/>
        <w:jc w:val="center"/>
        <w:rPr>
          <w:rFonts w:ascii="Arial Narrow" w:hAnsi="Arial Narrow" w:cs="Arial"/>
          <w:b/>
          <w:bCs/>
        </w:rPr>
      </w:pPr>
    </w:p>
    <w:p w14:paraId="6F901B5D" w14:textId="77777777" w:rsidR="007601D6" w:rsidRDefault="007601D6" w:rsidP="00294339">
      <w:pPr>
        <w:pStyle w:val="Sinespaciado"/>
        <w:jc w:val="center"/>
        <w:rPr>
          <w:rFonts w:ascii="Arial Narrow" w:hAnsi="Arial Narrow" w:cs="Arial"/>
          <w:b/>
          <w:bCs/>
        </w:rPr>
      </w:pPr>
    </w:p>
    <w:p w14:paraId="3FF447D9" w14:textId="29ECF63D" w:rsidR="00294339" w:rsidRPr="00D30AB8" w:rsidRDefault="00294339" w:rsidP="00D30AB8">
      <w:pPr>
        <w:pStyle w:val="Sinespaciado"/>
        <w:jc w:val="both"/>
        <w:rPr>
          <w:rFonts w:ascii="Arial Narrow" w:hAnsi="Arial Narrow" w:cs="Arial"/>
        </w:rPr>
      </w:pPr>
    </w:p>
    <w:sectPr w:rsidR="00294339" w:rsidRPr="00D30AB8" w:rsidSect="0082779B">
      <w:headerReference w:type="default" r:id="rId9"/>
      <w:footerReference w:type="default" r:id="rId10"/>
      <w:pgSz w:w="11907" w:h="16839" w:code="9"/>
      <w:pgMar w:top="1418" w:right="1701" w:bottom="1418" w:left="1701" w:header="28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210CA" w14:textId="77777777" w:rsidR="00DA0C46" w:rsidRDefault="00DA0C46" w:rsidP="00D572B3">
      <w:pPr>
        <w:spacing w:after="0" w:line="240" w:lineRule="auto"/>
      </w:pPr>
      <w:r>
        <w:separator/>
      </w:r>
    </w:p>
  </w:endnote>
  <w:endnote w:type="continuationSeparator" w:id="0">
    <w:p w14:paraId="79F71142" w14:textId="77777777" w:rsidR="00DA0C46" w:rsidRDefault="00DA0C46" w:rsidP="00D57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29C8B" w14:textId="454B1228" w:rsidR="001F0748" w:rsidRPr="0098553E" w:rsidRDefault="001F0748" w:rsidP="00A72CE8">
    <w:pPr>
      <w:pStyle w:val="Sinespaciado"/>
      <w:jc w:val="both"/>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8EC09" w14:textId="77777777" w:rsidR="00DA0C46" w:rsidRDefault="00DA0C46" w:rsidP="00D572B3">
      <w:pPr>
        <w:spacing w:after="0" w:line="240" w:lineRule="auto"/>
      </w:pPr>
      <w:r>
        <w:separator/>
      </w:r>
    </w:p>
  </w:footnote>
  <w:footnote w:type="continuationSeparator" w:id="0">
    <w:p w14:paraId="220363B9" w14:textId="77777777" w:rsidR="00DA0C46" w:rsidRDefault="00DA0C46" w:rsidP="00D572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EF07C" w14:textId="6F80ECE3" w:rsidR="005F6DD2" w:rsidRDefault="00EB3CBA" w:rsidP="00D04423">
    <w:pPr>
      <w:pStyle w:val="Encabezado"/>
    </w:pPr>
    <w:r>
      <w:rPr>
        <w:noProof/>
        <w:lang w:eastAsia="es-PE"/>
      </w:rPr>
      <mc:AlternateContent>
        <mc:Choice Requires="wps">
          <w:drawing>
            <wp:anchor distT="0" distB="0" distL="114300" distR="114300" simplePos="0" relativeHeight="251670528" behindDoc="0" locked="0" layoutInCell="1" allowOverlap="1" wp14:anchorId="42EB1A02" wp14:editId="4FCE99C0">
              <wp:simplePos x="0" y="0"/>
              <wp:positionH relativeFrom="column">
                <wp:posOffset>-203387</wp:posOffset>
              </wp:positionH>
              <wp:positionV relativeFrom="paragraph">
                <wp:posOffset>212314</wp:posOffset>
              </wp:positionV>
              <wp:extent cx="1694330" cy="304438"/>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4330" cy="304438"/>
                      </a:xfrm>
                      <a:prstGeom prst="rect">
                        <a:avLst/>
                      </a:prstGeom>
                      <a:noFill/>
                      <a:ln w="6350">
                        <a:noFill/>
                      </a:ln>
                      <a:effectLst/>
                    </wps:spPr>
                    <wps:txbx>
                      <w:txbxContent>
                        <w:p w14:paraId="361BB5CC" w14:textId="77777777" w:rsidR="000162F9" w:rsidRPr="00EB3CBA" w:rsidRDefault="000162F9" w:rsidP="000162F9">
                          <w:pPr>
                            <w:pStyle w:val="Sinespaciado"/>
                            <w:rPr>
                              <w:color w:val="FFFFFF" w:themeColor="background1"/>
                              <w:sz w:val="14"/>
                              <w:szCs w:val="14"/>
                            </w:rPr>
                          </w:pPr>
                          <w:r w:rsidRPr="00EB3CBA">
                            <w:rPr>
                              <w:color w:val="FFFFFF" w:themeColor="background1"/>
                              <w:sz w:val="14"/>
                              <w:szCs w:val="14"/>
                            </w:rPr>
                            <w:t>VICERRECTORADO ACADÉMICO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type w14:anchorId="42EB1A02" id="_x0000_t202" coordsize="21600,21600" o:spt="202" path="m,l,21600r21600,l21600,xe">
              <v:stroke joinstyle="miter"/>
              <v:path gradientshapeok="t" o:connecttype="rect"/>
            </v:shapetype>
            <v:shape id="Cuadro de texto 6" o:spid="_x0000_s1026" type="#_x0000_t202" style="position:absolute;margin-left:-16pt;margin-top:16.7pt;width:133.4pt;height:23.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" filled="f" stroked="f" strokeweight=".5pt">
              <v:textbox>
                <w:txbxContent>
                  <w:p w14:paraId="361BB5CC" w14:textId="77777777" w:rsidR="000162F9" w:rsidRPr="00EB3CBA" w:rsidRDefault="000162F9" w:rsidP="000162F9">
                    <w:pPr>
                      <w:pStyle w:val="Sinespaciado"/>
                      <w:rPr>
                        <w:color w:val="FFFFFF" w:themeColor="background1"/>
                        <w:sz w:val="14"/>
                        <w:szCs w:val="14"/>
                      </w:rPr>
                    </w:pPr>
                    <w:r w:rsidRPr="00EB3CBA">
                      <w:rPr>
                        <w:color w:val="FFFFFF" w:themeColor="background1"/>
                        <w:sz w:val="14"/>
                        <w:szCs w:val="14"/>
                      </w:rPr>
                      <w:t>VICERRECTORADO ACADÉMICO</w:t>
                    </w:r>
                  </w:p>
                </w:txbxContent>
              </v:textbox>
            </v:shape>
          </w:pict>
        </mc:Fallback>
      </mc:AlternateContent>
    </w:r>
  </w:p>
  <w:p w14:paraId="516CB032" w14:textId="311E3917" w:rsidR="000162F9" w:rsidRPr="00EB3CBA" w:rsidRDefault="000162F9" w:rsidP="000162F9">
    <w:pPr>
      <w:pStyle w:val="Encabezado"/>
      <w:ind w:left="708"/>
      <w:rPr>
        <w:lang w:val="en-US"/>
      </w:rPr>
    </w:pPr>
  </w:p>
  <w:p w14:paraId="51B03E43" w14:textId="77777777" w:rsidR="000162F9" w:rsidRPr="00EB3CBA" w:rsidRDefault="000162F9" w:rsidP="000162F9">
    <w:pPr>
      <w:pStyle w:val="Encabezado"/>
      <w:ind w:left="708"/>
      <w:rPr>
        <w:lang w:val="en-US"/>
      </w:rPr>
    </w:pPr>
    <w:r w:rsidRPr="00EB3CBA">
      <w:rPr>
        <w:lang w:val="en-US"/>
      </w:rPr>
      <w:t xml:space="preserve">                                                                                                                               </w:t>
    </w:r>
  </w:p>
  <w:p w14:paraId="5C630CDF" w14:textId="400CAFE2" w:rsidR="000162F9" w:rsidRDefault="000162F9" w:rsidP="0045091D">
    <w:pPr>
      <w:pStyle w:val="Ttulo"/>
      <w:jc w:val="left"/>
      <w:rPr>
        <w:rFonts w:asciiTheme="minorHAnsi" w:hAnsiTheme="minorHAnsi"/>
        <w:b w:val="0"/>
        <w:i/>
        <w:color w:val="808080"/>
        <w:sz w:val="18"/>
        <w:szCs w:val="22"/>
        <w:lang w:val="es-PE"/>
      </w:rPr>
    </w:pPr>
  </w:p>
  <w:p w14:paraId="361FC79F" w14:textId="4247F642" w:rsidR="008D5905" w:rsidRPr="00C47CC8" w:rsidRDefault="0045091D" w:rsidP="00281D6E">
    <w:pPr>
      <w:pStyle w:val="Ttulo"/>
      <w:rPr>
        <w:rFonts w:ascii="Calibri" w:hAnsi="Calibri"/>
        <w:b w:val="0"/>
        <w:i/>
        <w:color w:val="808080"/>
        <w:sz w:val="20"/>
        <w:szCs w:val="21"/>
        <w:lang w:val="es-PE"/>
      </w:rPr>
    </w:pPr>
    <w:r w:rsidRPr="00837EC0">
      <w:rPr>
        <w:rFonts w:asciiTheme="minorHAnsi" w:hAnsiTheme="minorHAnsi"/>
        <w:b w:val="0"/>
        <w:i/>
        <w:noProof/>
        <w:color w:val="808080"/>
        <w:sz w:val="18"/>
        <w:szCs w:val="22"/>
        <w:lang w:val="es-PE"/>
      </w:rPr>
      <w:t>Año de la esperanza y el fortalecimiento de la democracia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58BE"/>
    <w:multiLevelType w:val="hybridMultilevel"/>
    <w:tmpl w:val="4224EA3C"/>
    <w:lvl w:ilvl="0" w:tplc="A836AC6C">
      <w:start w:val="1"/>
      <w:numFmt w:val="lowerLetter"/>
      <w:lvlText w:val="%1)"/>
      <w:lvlJc w:val="left"/>
      <w:pPr>
        <w:ind w:left="720" w:hanging="360"/>
      </w:pPr>
      <w:rPr>
        <w:b/>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37C82416"/>
    <w:multiLevelType w:val="hybridMultilevel"/>
    <w:tmpl w:val="D3D08578"/>
    <w:lvl w:ilvl="0" w:tplc="280A0017">
      <w:start w:val="1"/>
      <w:numFmt w:val="lowerLetter"/>
      <w:lvlText w:val="%1)"/>
      <w:lvlJc w:val="left"/>
      <w:pPr>
        <w:ind w:left="786" w:hanging="360"/>
      </w:pPr>
    </w:lvl>
    <w:lvl w:ilvl="1" w:tplc="280A0019">
      <w:start w:val="1"/>
      <w:numFmt w:val="lowerLetter"/>
      <w:lvlText w:val="%2."/>
      <w:lvlJc w:val="left"/>
      <w:pPr>
        <w:ind w:left="1506" w:hanging="360"/>
      </w:pPr>
    </w:lvl>
    <w:lvl w:ilvl="2" w:tplc="280A001B">
      <w:start w:val="1"/>
      <w:numFmt w:val="lowerRoman"/>
      <w:lvlText w:val="%3."/>
      <w:lvlJc w:val="right"/>
      <w:pPr>
        <w:ind w:left="2226" w:hanging="180"/>
      </w:pPr>
    </w:lvl>
    <w:lvl w:ilvl="3" w:tplc="280A000F">
      <w:start w:val="1"/>
      <w:numFmt w:val="decimal"/>
      <w:lvlText w:val="%4."/>
      <w:lvlJc w:val="left"/>
      <w:pPr>
        <w:ind w:left="2946" w:hanging="360"/>
      </w:pPr>
    </w:lvl>
    <w:lvl w:ilvl="4" w:tplc="280A0019">
      <w:start w:val="1"/>
      <w:numFmt w:val="lowerLetter"/>
      <w:lvlText w:val="%5."/>
      <w:lvlJc w:val="left"/>
      <w:pPr>
        <w:ind w:left="3666" w:hanging="360"/>
      </w:pPr>
    </w:lvl>
    <w:lvl w:ilvl="5" w:tplc="280A001B">
      <w:start w:val="1"/>
      <w:numFmt w:val="lowerRoman"/>
      <w:lvlText w:val="%6."/>
      <w:lvlJc w:val="right"/>
      <w:pPr>
        <w:ind w:left="4386" w:hanging="180"/>
      </w:pPr>
    </w:lvl>
    <w:lvl w:ilvl="6" w:tplc="280A000F">
      <w:start w:val="1"/>
      <w:numFmt w:val="decimal"/>
      <w:lvlText w:val="%7."/>
      <w:lvlJc w:val="left"/>
      <w:pPr>
        <w:ind w:left="5106" w:hanging="360"/>
      </w:pPr>
    </w:lvl>
    <w:lvl w:ilvl="7" w:tplc="280A0019">
      <w:start w:val="1"/>
      <w:numFmt w:val="lowerLetter"/>
      <w:lvlText w:val="%8."/>
      <w:lvlJc w:val="left"/>
      <w:pPr>
        <w:ind w:left="5826" w:hanging="360"/>
      </w:pPr>
    </w:lvl>
    <w:lvl w:ilvl="8" w:tplc="280A001B">
      <w:start w:val="1"/>
      <w:numFmt w:val="lowerRoman"/>
      <w:lvlText w:val="%9."/>
      <w:lvlJc w:val="right"/>
      <w:pPr>
        <w:ind w:left="6546" w:hanging="180"/>
      </w:pPr>
    </w:lvl>
  </w:abstractNum>
  <w:abstractNum w:abstractNumId="2" w15:restartNumberingAfterBreak="0">
    <w:nsid w:val="3C217DC5"/>
    <w:multiLevelType w:val="hybridMultilevel"/>
    <w:tmpl w:val="D3D08578"/>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3" w15:restartNumberingAfterBreak="0">
    <w:nsid w:val="494D62A7"/>
    <w:multiLevelType w:val="hybridMultilevel"/>
    <w:tmpl w:val="4224EA3C"/>
    <w:lvl w:ilvl="0" w:tplc="FFFFFFFF">
      <w:start w:val="1"/>
      <w:numFmt w:val="lowerLetter"/>
      <w:lvlText w:val="%1)"/>
      <w:lvlJc w:val="left"/>
      <w:pPr>
        <w:ind w:left="720" w:hanging="360"/>
      </w:pPr>
      <w:rPr>
        <w:b/>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5E6478DA"/>
    <w:multiLevelType w:val="hybridMultilevel"/>
    <w:tmpl w:val="4224EA3C"/>
    <w:lvl w:ilvl="0" w:tplc="FFFFFFFF">
      <w:start w:val="1"/>
      <w:numFmt w:val="lowerLetter"/>
      <w:lvlText w:val="%1)"/>
      <w:lvlJc w:val="left"/>
      <w:pPr>
        <w:ind w:left="720" w:hanging="360"/>
      </w:pPr>
      <w:rPr>
        <w:b/>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66895767"/>
    <w:multiLevelType w:val="multilevel"/>
    <w:tmpl w:val="9FA89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0F0510"/>
    <w:multiLevelType w:val="multilevel"/>
    <w:tmpl w:val="D9A66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AE75CB"/>
    <w:multiLevelType w:val="multilevel"/>
    <w:tmpl w:val="A22C0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CA1AC1"/>
    <w:multiLevelType w:val="multilevel"/>
    <w:tmpl w:val="4A5AC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4366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025243">
    <w:abstractNumId w:val="5"/>
  </w:num>
  <w:num w:numId="3" w16cid:durableId="343216400">
    <w:abstractNumId w:val="7"/>
  </w:num>
  <w:num w:numId="4" w16cid:durableId="294800808">
    <w:abstractNumId w:val="6"/>
  </w:num>
  <w:num w:numId="5" w16cid:durableId="798112972">
    <w:abstractNumId w:val="1"/>
  </w:num>
  <w:num w:numId="6" w16cid:durableId="985596335">
    <w:abstractNumId w:val="8"/>
  </w:num>
  <w:num w:numId="7" w16cid:durableId="575670799">
    <w:abstractNumId w:val="1"/>
  </w:num>
  <w:num w:numId="8" w16cid:durableId="437146487">
    <w:abstractNumId w:val="0"/>
  </w:num>
  <w:num w:numId="9" w16cid:durableId="811748425">
    <w:abstractNumId w:val="2"/>
  </w:num>
  <w:num w:numId="10" w16cid:durableId="1808744517">
    <w:abstractNumId w:val="3"/>
  </w:num>
  <w:num w:numId="11" w16cid:durableId="6761501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dataType w:val="textFile"/>
    <w:activeRecord w:val="-1"/>
  </w:mailMerg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43C"/>
    <w:rsid w:val="000010CF"/>
    <w:rsid w:val="00004D53"/>
    <w:rsid w:val="000162F9"/>
    <w:rsid w:val="00021C8A"/>
    <w:rsid w:val="00033D97"/>
    <w:rsid w:val="00053CCC"/>
    <w:rsid w:val="00057B2A"/>
    <w:rsid w:val="000622B0"/>
    <w:rsid w:val="000774D2"/>
    <w:rsid w:val="0008241F"/>
    <w:rsid w:val="00082A32"/>
    <w:rsid w:val="000A34BB"/>
    <w:rsid w:val="000A6D5D"/>
    <w:rsid w:val="000B76C5"/>
    <w:rsid w:val="000D34CA"/>
    <w:rsid w:val="000D4D4B"/>
    <w:rsid w:val="000E0909"/>
    <w:rsid w:val="00123500"/>
    <w:rsid w:val="00135E9F"/>
    <w:rsid w:val="00161AFA"/>
    <w:rsid w:val="00162EC1"/>
    <w:rsid w:val="00171A7B"/>
    <w:rsid w:val="0017754A"/>
    <w:rsid w:val="0019457B"/>
    <w:rsid w:val="00196B85"/>
    <w:rsid w:val="0019797B"/>
    <w:rsid w:val="001A0AF0"/>
    <w:rsid w:val="001C0512"/>
    <w:rsid w:val="001C1624"/>
    <w:rsid w:val="001C61EC"/>
    <w:rsid w:val="001C7312"/>
    <w:rsid w:val="001D3E9E"/>
    <w:rsid w:val="001D447E"/>
    <w:rsid w:val="001D466A"/>
    <w:rsid w:val="001E7A3F"/>
    <w:rsid w:val="001F0748"/>
    <w:rsid w:val="001F5303"/>
    <w:rsid w:val="001F533D"/>
    <w:rsid w:val="001F7542"/>
    <w:rsid w:val="00201C43"/>
    <w:rsid w:val="00205945"/>
    <w:rsid w:val="00212CC4"/>
    <w:rsid w:val="00214DEC"/>
    <w:rsid w:val="00220FE0"/>
    <w:rsid w:val="002278AC"/>
    <w:rsid w:val="00230583"/>
    <w:rsid w:val="00236E34"/>
    <w:rsid w:val="00241107"/>
    <w:rsid w:val="00243100"/>
    <w:rsid w:val="00247249"/>
    <w:rsid w:val="002506DC"/>
    <w:rsid w:val="0025704D"/>
    <w:rsid w:val="00276779"/>
    <w:rsid w:val="00281D6E"/>
    <w:rsid w:val="002858A4"/>
    <w:rsid w:val="00294339"/>
    <w:rsid w:val="00296BD5"/>
    <w:rsid w:val="002A1C9A"/>
    <w:rsid w:val="002A61B3"/>
    <w:rsid w:val="002B51B8"/>
    <w:rsid w:val="002B7D1E"/>
    <w:rsid w:val="002D7F2D"/>
    <w:rsid w:val="002E050B"/>
    <w:rsid w:val="002F580C"/>
    <w:rsid w:val="00304782"/>
    <w:rsid w:val="00305844"/>
    <w:rsid w:val="00337A46"/>
    <w:rsid w:val="00340438"/>
    <w:rsid w:val="003453A9"/>
    <w:rsid w:val="00347519"/>
    <w:rsid w:val="003636D1"/>
    <w:rsid w:val="00376CB8"/>
    <w:rsid w:val="00381119"/>
    <w:rsid w:val="003817BE"/>
    <w:rsid w:val="00386F07"/>
    <w:rsid w:val="003A099B"/>
    <w:rsid w:val="003A5D1A"/>
    <w:rsid w:val="003B6D22"/>
    <w:rsid w:val="003D41C4"/>
    <w:rsid w:val="003F0690"/>
    <w:rsid w:val="003F0BA9"/>
    <w:rsid w:val="003F29CE"/>
    <w:rsid w:val="003F3517"/>
    <w:rsid w:val="00403735"/>
    <w:rsid w:val="00404627"/>
    <w:rsid w:val="00434ADB"/>
    <w:rsid w:val="0044018A"/>
    <w:rsid w:val="0045091D"/>
    <w:rsid w:val="0045372E"/>
    <w:rsid w:val="0045455E"/>
    <w:rsid w:val="0046318E"/>
    <w:rsid w:val="00465289"/>
    <w:rsid w:val="00465FC8"/>
    <w:rsid w:val="00473405"/>
    <w:rsid w:val="00474295"/>
    <w:rsid w:val="0047493F"/>
    <w:rsid w:val="004816B8"/>
    <w:rsid w:val="0049411B"/>
    <w:rsid w:val="004942EE"/>
    <w:rsid w:val="004A7172"/>
    <w:rsid w:val="004A761C"/>
    <w:rsid w:val="004B0C73"/>
    <w:rsid w:val="004B4E6E"/>
    <w:rsid w:val="004C3E23"/>
    <w:rsid w:val="004C71B7"/>
    <w:rsid w:val="004D0D64"/>
    <w:rsid w:val="004D116F"/>
    <w:rsid w:val="004F6FEF"/>
    <w:rsid w:val="00507434"/>
    <w:rsid w:val="00512934"/>
    <w:rsid w:val="005253D4"/>
    <w:rsid w:val="00547DD4"/>
    <w:rsid w:val="00552080"/>
    <w:rsid w:val="005563C8"/>
    <w:rsid w:val="0055776C"/>
    <w:rsid w:val="00576DAA"/>
    <w:rsid w:val="00582CC7"/>
    <w:rsid w:val="00592B66"/>
    <w:rsid w:val="005B4AF9"/>
    <w:rsid w:val="005C042A"/>
    <w:rsid w:val="005C4CDA"/>
    <w:rsid w:val="005C6E9B"/>
    <w:rsid w:val="005D0310"/>
    <w:rsid w:val="005F6DD2"/>
    <w:rsid w:val="005F7CC9"/>
    <w:rsid w:val="006106BB"/>
    <w:rsid w:val="00610F57"/>
    <w:rsid w:val="00613B42"/>
    <w:rsid w:val="00614BB9"/>
    <w:rsid w:val="00615B32"/>
    <w:rsid w:val="0061672A"/>
    <w:rsid w:val="00630DC2"/>
    <w:rsid w:val="006440C5"/>
    <w:rsid w:val="006474CE"/>
    <w:rsid w:val="006476AD"/>
    <w:rsid w:val="00676649"/>
    <w:rsid w:val="00687F62"/>
    <w:rsid w:val="006935C7"/>
    <w:rsid w:val="0069362C"/>
    <w:rsid w:val="006A7DFE"/>
    <w:rsid w:val="006C0A44"/>
    <w:rsid w:val="006D0327"/>
    <w:rsid w:val="006D5C97"/>
    <w:rsid w:val="006E74B4"/>
    <w:rsid w:val="006F5DFC"/>
    <w:rsid w:val="007100BB"/>
    <w:rsid w:val="00723477"/>
    <w:rsid w:val="00726C60"/>
    <w:rsid w:val="00734A0D"/>
    <w:rsid w:val="00735EA1"/>
    <w:rsid w:val="00736FA5"/>
    <w:rsid w:val="0073798F"/>
    <w:rsid w:val="00743EEF"/>
    <w:rsid w:val="00750904"/>
    <w:rsid w:val="007601D6"/>
    <w:rsid w:val="00763E71"/>
    <w:rsid w:val="007714F7"/>
    <w:rsid w:val="0077343C"/>
    <w:rsid w:val="00784E33"/>
    <w:rsid w:val="00794330"/>
    <w:rsid w:val="007947E1"/>
    <w:rsid w:val="007969F0"/>
    <w:rsid w:val="007B52D1"/>
    <w:rsid w:val="007C5DF5"/>
    <w:rsid w:val="007C7FBD"/>
    <w:rsid w:val="007F34A7"/>
    <w:rsid w:val="007F59CA"/>
    <w:rsid w:val="00820740"/>
    <w:rsid w:val="00822F33"/>
    <w:rsid w:val="00824181"/>
    <w:rsid w:val="0082761B"/>
    <w:rsid w:val="0082779B"/>
    <w:rsid w:val="00857F6D"/>
    <w:rsid w:val="00860A03"/>
    <w:rsid w:val="00862480"/>
    <w:rsid w:val="00894C0F"/>
    <w:rsid w:val="008A2D77"/>
    <w:rsid w:val="008A5E8A"/>
    <w:rsid w:val="008B7275"/>
    <w:rsid w:val="008C2514"/>
    <w:rsid w:val="008C2EA8"/>
    <w:rsid w:val="008D19A6"/>
    <w:rsid w:val="008D5905"/>
    <w:rsid w:val="008E4C1D"/>
    <w:rsid w:val="008F5B90"/>
    <w:rsid w:val="0090217A"/>
    <w:rsid w:val="0090320F"/>
    <w:rsid w:val="00921CE4"/>
    <w:rsid w:val="00921F0B"/>
    <w:rsid w:val="00940296"/>
    <w:rsid w:val="00947C41"/>
    <w:rsid w:val="00972B4C"/>
    <w:rsid w:val="009804B4"/>
    <w:rsid w:val="009862FE"/>
    <w:rsid w:val="0099430E"/>
    <w:rsid w:val="00996B3F"/>
    <w:rsid w:val="009A7EF1"/>
    <w:rsid w:val="009B0A83"/>
    <w:rsid w:val="009B2388"/>
    <w:rsid w:val="009C47FE"/>
    <w:rsid w:val="009D26C8"/>
    <w:rsid w:val="009D2CF4"/>
    <w:rsid w:val="009E0CD6"/>
    <w:rsid w:val="009F67EC"/>
    <w:rsid w:val="00A0277B"/>
    <w:rsid w:val="00A10AD8"/>
    <w:rsid w:val="00A111CB"/>
    <w:rsid w:val="00A130A7"/>
    <w:rsid w:val="00A56ABD"/>
    <w:rsid w:val="00A6413E"/>
    <w:rsid w:val="00A72CE8"/>
    <w:rsid w:val="00A731C4"/>
    <w:rsid w:val="00A81230"/>
    <w:rsid w:val="00A82ADC"/>
    <w:rsid w:val="00A950C6"/>
    <w:rsid w:val="00AB77AB"/>
    <w:rsid w:val="00AC1194"/>
    <w:rsid w:val="00AD3BF7"/>
    <w:rsid w:val="00AE0372"/>
    <w:rsid w:val="00AE5E72"/>
    <w:rsid w:val="00B02AB7"/>
    <w:rsid w:val="00B04907"/>
    <w:rsid w:val="00B2198C"/>
    <w:rsid w:val="00B34407"/>
    <w:rsid w:val="00B5104A"/>
    <w:rsid w:val="00B54F37"/>
    <w:rsid w:val="00B55334"/>
    <w:rsid w:val="00B62B85"/>
    <w:rsid w:val="00B719FD"/>
    <w:rsid w:val="00B73552"/>
    <w:rsid w:val="00B87A0A"/>
    <w:rsid w:val="00BA2B5B"/>
    <w:rsid w:val="00BA373A"/>
    <w:rsid w:val="00BB710A"/>
    <w:rsid w:val="00BC1692"/>
    <w:rsid w:val="00BC32EC"/>
    <w:rsid w:val="00BE0974"/>
    <w:rsid w:val="00BF7E23"/>
    <w:rsid w:val="00BF7E95"/>
    <w:rsid w:val="00C01EB1"/>
    <w:rsid w:val="00C13DCF"/>
    <w:rsid w:val="00C30107"/>
    <w:rsid w:val="00C46822"/>
    <w:rsid w:val="00C47CC8"/>
    <w:rsid w:val="00C668C9"/>
    <w:rsid w:val="00C7229E"/>
    <w:rsid w:val="00C77055"/>
    <w:rsid w:val="00C83F55"/>
    <w:rsid w:val="00C92991"/>
    <w:rsid w:val="00C95C70"/>
    <w:rsid w:val="00CA06A3"/>
    <w:rsid w:val="00CB2880"/>
    <w:rsid w:val="00CB480D"/>
    <w:rsid w:val="00CB727F"/>
    <w:rsid w:val="00CC13D5"/>
    <w:rsid w:val="00CC7693"/>
    <w:rsid w:val="00CD1E27"/>
    <w:rsid w:val="00CD2644"/>
    <w:rsid w:val="00CE2322"/>
    <w:rsid w:val="00CE288F"/>
    <w:rsid w:val="00CE5AD7"/>
    <w:rsid w:val="00D016E3"/>
    <w:rsid w:val="00D04423"/>
    <w:rsid w:val="00D264F5"/>
    <w:rsid w:val="00D30AB8"/>
    <w:rsid w:val="00D319A7"/>
    <w:rsid w:val="00D56534"/>
    <w:rsid w:val="00D572B3"/>
    <w:rsid w:val="00D66C01"/>
    <w:rsid w:val="00D6743B"/>
    <w:rsid w:val="00D72275"/>
    <w:rsid w:val="00D765D8"/>
    <w:rsid w:val="00D83F3A"/>
    <w:rsid w:val="00D8404C"/>
    <w:rsid w:val="00D8510D"/>
    <w:rsid w:val="00D90284"/>
    <w:rsid w:val="00D90919"/>
    <w:rsid w:val="00DA0C46"/>
    <w:rsid w:val="00DB0962"/>
    <w:rsid w:val="00DB22FA"/>
    <w:rsid w:val="00DB4ED2"/>
    <w:rsid w:val="00DC38E8"/>
    <w:rsid w:val="00DD3745"/>
    <w:rsid w:val="00DE1B8B"/>
    <w:rsid w:val="00DE3BF0"/>
    <w:rsid w:val="00DF194F"/>
    <w:rsid w:val="00DF68F8"/>
    <w:rsid w:val="00DF6F23"/>
    <w:rsid w:val="00E35671"/>
    <w:rsid w:val="00E3773D"/>
    <w:rsid w:val="00E37790"/>
    <w:rsid w:val="00E4457A"/>
    <w:rsid w:val="00E455F2"/>
    <w:rsid w:val="00E4577C"/>
    <w:rsid w:val="00E50126"/>
    <w:rsid w:val="00E55348"/>
    <w:rsid w:val="00E656AB"/>
    <w:rsid w:val="00E729C5"/>
    <w:rsid w:val="00E73DD0"/>
    <w:rsid w:val="00E90D1F"/>
    <w:rsid w:val="00E91453"/>
    <w:rsid w:val="00EA2630"/>
    <w:rsid w:val="00EB27F5"/>
    <w:rsid w:val="00EB3CBA"/>
    <w:rsid w:val="00EC3C47"/>
    <w:rsid w:val="00EC456B"/>
    <w:rsid w:val="00ED1A33"/>
    <w:rsid w:val="00F009A4"/>
    <w:rsid w:val="00F05ED0"/>
    <w:rsid w:val="00F174B6"/>
    <w:rsid w:val="00F20E62"/>
    <w:rsid w:val="00F42340"/>
    <w:rsid w:val="00F60C29"/>
    <w:rsid w:val="00F663D9"/>
    <w:rsid w:val="00F72BDE"/>
    <w:rsid w:val="00F95B1F"/>
    <w:rsid w:val="00FA165B"/>
    <w:rsid w:val="00FA7C5E"/>
    <w:rsid w:val="00FC0BEE"/>
    <w:rsid w:val="00FC3B14"/>
    <w:rsid w:val="00FD2581"/>
    <w:rsid w:val="00FD3A5B"/>
    <w:rsid w:val="00FD5DAB"/>
    <w:rsid w:val="00FE3276"/>
    <w:rsid w:val="00FE3B3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EFB47"/>
  <w15:docId w15:val="{43384DB8-31A3-45C5-B6D5-BCA6E3257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rsid w:val="00285B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uiPriority w:val="9"/>
    <w:unhideWhenUsed/>
    <w:rsid w:val="00285B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uiPriority w:val="9"/>
    <w:unhideWhenUsed/>
    <w:rsid w:val="00285B63"/>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2198C"/>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uiPriority w:val="9"/>
    <w:unhideWhenUsed/>
    <w:qFormat/>
    <w:rsid w:val="005F433E"/>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qFormat/>
    <w:rsid w:val="00BA373A"/>
    <w:pPr>
      <w:keepNext/>
      <w:pBdr>
        <w:top w:val="single" w:sz="4" w:space="1" w:color="auto"/>
      </w:pBdr>
      <w:spacing w:after="0" w:line="240" w:lineRule="auto"/>
      <w:jc w:val="center"/>
      <w:outlineLvl w:val="5"/>
    </w:pPr>
    <w:rPr>
      <w:rFonts w:ascii="Arial" w:eastAsia="Times New Roman" w:hAnsi="Arial" w:cs="Arial"/>
      <w:b/>
      <w:sz w:val="18"/>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90919"/>
    <w:pPr>
      <w:spacing w:after="0" w:line="240" w:lineRule="auto"/>
    </w:pPr>
  </w:style>
  <w:style w:type="paragraph" w:styleId="Encabezado">
    <w:name w:val="header"/>
    <w:basedOn w:val="Normal"/>
    <w:link w:val="EncabezadoCar"/>
    <w:uiPriority w:val="99"/>
    <w:unhideWhenUsed/>
    <w:rsid w:val="00D572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72B3"/>
  </w:style>
  <w:style w:type="paragraph" w:styleId="Piedepgina">
    <w:name w:val="footer"/>
    <w:basedOn w:val="Normal"/>
    <w:link w:val="PiedepginaCar"/>
    <w:unhideWhenUsed/>
    <w:rsid w:val="00D572B3"/>
    <w:pPr>
      <w:tabs>
        <w:tab w:val="center" w:pos="4419"/>
        <w:tab w:val="right" w:pos="8838"/>
      </w:tabs>
      <w:spacing w:after="0" w:line="240" w:lineRule="auto"/>
    </w:pPr>
  </w:style>
  <w:style w:type="character" w:customStyle="1" w:styleId="PiedepginaCar">
    <w:name w:val="Pie de página Car"/>
    <w:basedOn w:val="Fuentedeprrafopredeter"/>
    <w:link w:val="Piedepgina"/>
    <w:rsid w:val="00D572B3"/>
  </w:style>
  <w:style w:type="paragraph" w:styleId="Textodeglobo">
    <w:name w:val="Balloon Text"/>
    <w:basedOn w:val="Normal"/>
    <w:link w:val="TextodegloboCar"/>
    <w:uiPriority w:val="99"/>
    <w:semiHidden/>
    <w:unhideWhenUsed/>
    <w:rsid w:val="00D572B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72B3"/>
    <w:rPr>
      <w:rFonts w:ascii="Tahoma" w:hAnsi="Tahoma" w:cs="Tahoma"/>
      <w:sz w:val="16"/>
      <w:szCs w:val="16"/>
    </w:rPr>
  </w:style>
  <w:style w:type="character" w:customStyle="1" w:styleId="Ttulo6Car">
    <w:name w:val="Título 6 Car"/>
    <w:basedOn w:val="Fuentedeprrafopredeter"/>
    <w:link w:val="Ttulo6"/>
    <w:rsid w:val="00BA373A"/>
    <w:rPr>
      <w:rFonts w:ascii="Arial" w:eastAsia="Times New Roman" w:hAnsi="Arial" w:cs="Arial"/>
      <w:b/>
      <w:sz w:val="18"/>
      <w:szCs w:val="24"/>
      <w:lang w:val="es-ES" w:eastAsia="es-ES"/>
    </w:rPr>
  </w:style>
  <w:style w:type="character" w:customStyle="1" w:styleId="Ttulo4Car">
    <w:name w:val="Título 4 Car"/>
    <w:basedOn w:val="Fuentedeprrafopredeter"/>
    <w:link w:val="Ttulo4"/>
    <w:uiPriority w:val="9"/>
    <w:semiHidden/>
    <w:rsid w:val="00B2198C"/>
    <w:rPr>
      <w:rFonts w:asciiTheme="majorHAnsi" w:eastAsiaTheme="majorEastAsia" w:hAnsiTheme="majorHAnsi" w:cstheme="majorBidi"/>
      <w:b/>
      <w:bCs/>
      <w:i/>
      <w:iCs/>
      <w:color w:val="4F81BD" w:themeColor="accent1"/>
    </w:rPr>
  </w:style>
  <w:style w:type="paragraph" w:styleId="Ttulo">
    <w:name w:val="Title"/>
    <w:basedOn w:val="Normal"/>
    <w:link w:val="TtuloCar"/>
    <w:qFormat/>
    <w:rsid w:val="008C2EA8"/>
    <w:pPr>
      <w:spacing w:after="0" w:line="240" w:lineRule="auto"/>
      <w:jc w:val="center"/>
    </w:pPr>
    <w:rPr>
      <w:rFonts w:ascii="Times New Roman" w:eastAsia="Times New Roman" w:hAnsi="Times New Roman" w:cs="Times New Roman"/>
      <w:b/>
      <w:sz w:val="24"/>
      <w:szCs w:val="20"/>
      <w:lang w:val="es-ES" w:eastAsia="es-ES"/>
    </w:rPr>
  </w:style>
  <w:style w:type="character" w:customStyle="1" w:styleId="TtuloCar">
    <w:name w:val="Título Car"/>
    <w:basedOn w:val="Fuentedeprrafopredeter"/>
    <w:link w:val="Ttulo"/>
    <w:rsid w:val="008C2EA8"/>
    <w:rPr>
      <w:rFonts w:ascii="Times New Roman" w:eastAsia="Times New Roman" w:hAnsi="Times New Roman" w:cs="Times New Roman"/>
      <w:b/>
      <w:sz w:val="24"/>
      <w:szCs w:val="20"/>
      <w:lang w:val="es-ES" w:eastAsia="es-ES"/>
    </w:rPr>
  </w:style>
  <w:style w:type="character" w:styleId="Hipervnculo">
    <w:name w:val="Hyperlink"/>
    <w:basedOn w:val="Fuentedeprrafopredeter"/>
    <w:uiPriority w:val="99"/>
    <w:unhideWhenUsed/>
    <w:rsid w:val="000E0909"/>
    <w:rPr>
      <w:color w:val="0000FF" w:themeColor="hyperlink"/>
      <w:u w:val="single"/>
    </w:rPr>
  </w:style>
  <w:style w:type="paragraph" w:styleId="Prrafodelista">
    <w:name w:val="List Paragraph"/>
    <w:basedOn w:val="Normal"/>
    <w:uiPriority w:val="34"/>
    <w:qFormat/>
    <w:rsid w:val="006A7D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24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5695A3-8C40-4B41-8DE5-1CC36AE9F7D6}">
  <we:reference id="wa104051163" version="1.2.0.3" store="es-MX" storeType="OMEX"/>
  <we:alternateReferences>
    <we:reference id="WA104051163" version="1.2.0.3" store="WA10405116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6D8B6-B4F4-49D9-8912-58D333376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1521</Words>
  <Characters>8370</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ONPE</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PCM</dc:creator>
  <cp:keywords/>
  <dc:description/>
  <cp:lastModifiedBy>Cotizaciones UNAS</cp:lastModifiedBy>
  <cp:revision>23</cp:revision>
  <cp:lastPrinted>2013-10-31T21:28:00Z</cp:lastPrinted>
  <dcterms:created xsi:type="dcterms:W3CDTF">2026-08-12T20:20:00Z</dcterms:created>
  <dcterms:modified xsi:type="dcterms:W3CDTF">2026-09-11T19:30:00Z</dcterms:modified>
</cp:coreProperties>
</file>