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DB459" w14:textId="77777777" w:rsidR="004D1593" w:rsidRPr="004D1593" w:rsidRDefault="004D1593" w:rsidP="004D1593">
      <w:pPr>
        <w:rPr>
          <w:b/>
          <w:bCs/>
        </w:rPr>
      </w:pPr>
      <w:r w:rsidRPr="004D1593">
        <w:rPr>
          <w:b/>
          <w:bCs/>
        </w:rPr>
        <w:t>TÉRMINO DE REFERENCIA PARA LA CONTRATACIÓN DEL SERVICIO DE DESARROLLADOR DE SOFTWARE Y APOYO TÉCNICO EN EL DESARROLLO DE LA PLATAFORMA RADAR-UNAS</w:t>
      </w:r>
    </w:p>
    <w:p w14:paraId="5ADC9751" w14:textId="77777777" w:rsidR="004D1593" w:rsidRPr="004D1593" w:rsidRDefault="004D1593" w:rsidP="004D1593">
      <w:pPr>
        <w:rPr>
          <w:b/>
          <w:bCs/>
        </w:rPr>
      </w:pPr>
      <w:r w:rsidRPr="004D1593">
        <w:rPr>
          <w:b/>
          <w:bCs/>
        </w:rPr>
        <w:t>1. DENOMINACIÓN DE LA CONTRATACIÓN</w:t>
      </w:r>
    </w:p>
    <w:p w14:paraId="5BA5E839" w14:textId="77777777" w:rsidR="004D1593" w:rsidRPr="004D1593" w:rsidRDefault="004D1593" w:rsidP="000A3C14">
      <w:pPr>
        <w:jc w:val="both"/>
      </w:pPr>
      <w:r w:rsidRPr="004D1593">
        <w:t xml:space="preserve">La presente tiene por objeto contratar los servicios profesionales de un locador especializado para el desarrollo de software, prototipado, pruebas y soporte técnico en el despliegue de la plataforma digital </w:t>
      </w:r>
      <w:r w:rsidRPr="004D1593">
        <w:rPr>
          <w:b/>
          <w:bCs/>
        </w:rPr>
        <w:t>RADAR-UNAS</w:t>
      </w:r>
      <w:r w:rsidRPr="004D1593">
        <w:t xml:space="preserve"> de la Dirección de Innovación y Transferencia Tecnológica (DITT) adscrita al Vicerrectorado de Investigación de la Universidad Nacional Agraria de la Selva. </w:t>
      </w:r>
    </w:p>
    <w:p w14:paraId="5FEA501E" w14:textId="77777777" w:rsidR="004D1593" w:rsidRPr="004D1593" w:rsidRDefault="004D1593" w:rsidP="000A3C14">
      <w:pPr>
        <w:spacing w:line="240" w:lineRule="auto"/>
        <w:rPr>
          <w:b/>
          <w:bCs/>
        </w:rPr>
      </w:pPr>
      <w:r w:rsidRPr="004D1593">
        <w:rPr>
          <w:b/>
          <w:bCs/>
        </w:rPr>
        <w:t>3. BASE LEGAL</w:t>
      </w:r>
    </w:p>
    <w:p w14:paraId="3B106BCF" w14:textId="77777777" w:rsidR="004D1593" w:rsidRPr="004D1593" w:rsidRDefault="004D1593" w:rsidP="000A3C14">
      <w:pPr>
        <w:numPr>
          <w:ilvl w:val="0"/>
          <w:numId w:val="1"/>
        </w:numPr>
        <w:spacing w:line="240" w:lineRule="auto"/>
        <w:jc w:val="both"/>
      </w:pPr>
      <w:r w:rsidRPr="004D1593">
        <w:t>Constitución Política del Perú.</w:t>
      </w:r>
    </w:p>
    <w:p w14:paraId="0004C709" w14:textId="77777777" w:rsidR="004D1593" w:rsidRPr="004D1593" w:rsidRDefault="004D1593" w:rsidP="000A3C14">
      <w:pPr>
        <w:numPr>
          <w:ilvl w:val="0"/>
          <w:numId w:val="1"/>
        </w:numPr>
        <w:spacing w:line="240" w:lineRule="auto"/>
        <w:jc w:val="both"/>
      </w:pPr>
      <w:r w:rsidRPr="004D1593">
        <w:t xml:space="preserve">Ley </w:t>
      </w:r>
      <w:proofErr w:type="spellStart"/>
      <w:r w:rsidRPr="004D1593">
        <w:t>N.°</w:t>
      </w:r>
      <w:proofErr w:type="spellEnd"/>
      <w:r w:rsidRPr="004D1593">
        <w:t xml:space="preserve"> 30220 – Ley Universitaria. </w:t>
      </w:r>
    </w:p>
    <w:p w14:paraId="525447C9" w14:textId="77777777" w:rsidR="004D1593" w:rsidRPr="004D1593" w:rsidRDefault="004D1593" w:rsidP="000A3C14">
      <w:pPr>
        <w:numPr>
          <w:ilvl w:val="0"/>
          <w:numId w:val="1"/>
        </w:numPr>
        <w:spacing w:line="240" w:lineRule="auto"/>
        <w:jc w:val="both"/>
      </w:pPr>
      <w:r w:rsidRPr="004D1593">
        <w:t xml:space="preserve">Estatuto Universitario – UNAS, aprobado con Resolución </w:t>
      </w:r>
      <w:proofErr w:type="spellStart"/>
      <w:r w:rsidRPr="004D1593">
        <w:t>N.°</w:t>
      </w:r>
      <w:proofErr w:type="spellEnd"/>
      <w:r w:rsidRPr="004D1593">
        <w:t xml:space="preserve"> 308-2023-R-UNAS.</w:t>
      </w:r>
    </w:p>
    <w:p w14:paraId="0652C79C" w14:textId="77777777" w:rsidR="004D1593" w:rsidRPr="004D1593" w:rsidRDefault="004D1593" w:rsidP="000A3C14">
      <w:pPr>
        <w:numPr>
          <w:ilvl w:val="0"/>
          <w:numId w:val="1"/>
        </w:numPr>
        <w:spacing w:line="240" w:lineRule="auto"/>
        <w:jc w:val="both"/>
      </w:pPr>
      <w:r w:rsidRPr="004D1593">
        <w:t xml:space="preserve">Ley </w:t>
      </w:r>
      <w:proofErr w:type="spellStart"/>
      <w:r w:rsidRPr="004D1593">
        <w:t>N.°</w:t>
      </w:r>
      <w:proofErr w:type="spellEnd"/>
      <w:r w:rsidRPr="004D1593">
        <w:t xml:space="preserve"> 32069, Ley de Contrataciones del Estado. </w:t>
      </w:r>
    </w:p>
    <w:p w14:paraId="30C067FE" w14:textId="77777777" w:rsidR="004D1593" w:rsidRPr="004D1593" w:rsidRDefault="004D1593" w:rsidP="000A3C14">
      <w:pPr>
        <w:numPr>
          <w:ilvl w:val="0"/>
          <w:numId w:val="1"/>
        </w:numPr>
        <w:spacing w:line="240" w:lineRule="auto"/>
        <w:jc w:val="both"/>
      </w:pPr>
      <w:r w:rsidRPr="004D1593">
        <w:t xml:space="preserve">Reglamento de la Ley de Contrataciones del Estado, aprobado por Decreto Supremo </w:t>
      </w:r>
      <w:proofErr w:type="spellStart"/>
      <w:r w:rsidRPr="004D1593">
        <w:t>N.°</w:t>
      </w:r>
      <w:proofErr w:type="spellEnd"/>
      <w:r w:rsidRPr="004D1593">
        <w:t xml:space="preserve"> 009-2025-EF.</w:t>
      </w:r>
    </w:p>
    <w:p w14:paraId="60623737" w14:textId="77777777" w:rsidR="004D1593" w:rsidRPr="004D1593" w:rsidRDefault="004D1593" w:rsidP="000A3C14">
      <w:pPr>
        <w:numPr>
          <w:ilvl w:val="0"/>
          <w:numId w:val="1"/>
        </w:numPr>
        <w:spacing w:line="240" w:lineRule="auto"/>
        <w:jc w:val="both"/>
      </w:pPr>
      <w:r w:rsidRPr="004D1593">
        <w:t xml:space="preserve">Directiva interna de la Universidad Nacional Agraria de la Selva sobre Contratación de bienes y servicios para montos menores o iguales a ocho (8) UIT, vigente. </w:t>
      </w:r>
    </w:p>
    <w:p w14:paraId="32ED1ECF" w14:textId="77777777" w:rsidR="004D1593" w:rsidRDefault="004D1593" w:rsidP="000A3C14">
      <w:pPr>
        <w:numPr>
          <w:ilvl w:val="0"/>
          <w:numId w:val="1"/>
        </w:numPr>
        <w:spacing w:line="240" w:lineRule="auto"/>
        <w:jc w:val="both"/>
      </w:pPr>
      <w:r w:rsidRPr="004D1593">
        <w:t xml:space="preserve">Resolución Rectoral </w:t>
      </w:r>
      <w:proofErr w:type="spellStart"/>
      <w:r w:rsidRPr="004D1593">
        <w:t>N.°</w:t>
      </w:r>
      <w:proofErr w:type="spellEnd"/>
      <w:r w:rsidRPr="004D1593">
        <w:t xml:space="preserve"> 000079-2026-UNAS/RC (Estructura orgánica del Vicerrectorado de Investigación y DITT). </w:t>
      </w:r>
    </w:p>
    <w:p w14:paraId="76E4DD6E" w14:textId="77777777" w:rsidR="000A3C14" w:rsidRPr="000A3C14" w:rsidRDefault="000A3C14" w:rsidP="000A3C14">
      <w:pPr>
        <w:spacing w:line="240" w:lineRule="auto"/>
        <w:ind w:left="360"/>
        <w:jc w:val="both"/>
        <w:rPr>
          <w:b/>
          <w:bCs/>
        </w:rPr>
      </w:pPr>
      <w:r w:rsidRPr="000A3C14">
        <w:rPr>
          <w:b/>
          <w:bCs/>
        </w:rPr>
        <w:t>2. FINALIDAD PÚBLICA</w:t>
      </w:r>
    </w:p>
    <w:p w14:paraId="450FB2F5" w14:textId="77777777" w:rsidR="000A3C14" w:rsidRPr="004D1593" w:rsidRDefault="000A3C14" w:rsidP="000A3C14">
      <w:pPr>
        <w:pStyle w:val="Prrafodelista"/>
        <w:spacing w:line="240" w:lineRule="auto"/>
        <w:jc w:val="both"/>
      </w:pPr>
      <w:r w:rsidRPr="004D1593">
        <w:t>La presente contratación tiene por finalidad dar cumplimiento al Plan Operativo y al Acta de Constitución del Proyecto RADAR-UNAS, permitiendo automatizar, sistematizar y visibilizar los indicadores de innovación, propiedad intelectual y transferencia tecnológica de la universidad, fortaleciendo la articulación entre la investigación académica y el ecosistema productivo.</w:t>
      </w:r>
    </w:p>
    <w:p w14:paraId="69798B60" w14:textId="77777777" w:rsidR="000A3C14" w:rsidRPr="004D1593" w:rsidRDefault="000A3C14" w:rsidP="000A3C14">
      <w:pPr>
        <w:spacing w:line="240" w:lineRule="auto"/>
        <w:jc w:val="both"/>
      </w:pPr>
    </w:p>
    <w:p w14:paraId="4DC3BF45" w14:textId="77777777" w:rsidR="004D1593" w:rsidRPr="004D1593" w:rsidRDefault="004D1593" w:rsidP="000A3C14">
      <w:pPr>
        <w:spacing w:line="240" w:lineRule="auto"/>
        <w:jc w:val="both"/>
        <w:rPr>
          <w:b/>
          <w:bCs/>
        </w:rPr>
      </w:pPr>
      <w:r w:rsidRPr="004D1593">
        <w:rPr>
          <w:b/>
          <w:bCs/>
        </w:rPr>
        <w:t>4. OBJETIVOS DE LA CONTRATACIÓN</w:t>
      </w:r>
    </w:p>
    <w:p w14:paraId="698D8C43" w14:textId="77777777" w:rsidR="004D1593" w:rsidRPr="004D1593" w:rsidRDefault="004D1593" w:rsidP="000A3C14">
      <w:pPr>
        <w:spacing w:line="240" w:lineRule="auto"/>
        <w:jc w:val="both"/>
      </w:pPr>
      <w:r w:rsidRPr="004D1593">
        <w:rPr>
          <w:b/>
          <w:bCs/>
        </w:rPr>
        <w:t>OBJETIVO GENERAL:</w:t>
      </w:r>
    </w:p>
    <w:p w14:paraId="764ACA24" w14:textId="77777777" w:rsidR="004D1593" w:rsidRPr="004D1593" w:rsidRDefault="004D1593" w:rsidP="000A3C14">
      <w:pPr>
        <w:spacing w:line="240" w:lineRule="auto"/>
        <w:jc w:val="both"/>
      </w:pPr>
      <w:r w:rsidRPr="004D1593">
        <w:t xml:space="preserve">Desarrollar, configurar, probar y poner en marcha los módulos funcionales del sistema informático </w:t>
      </w:r>
      <w:r w:rsidRPr="004D1593">
        <w:rPr>
          <w:b/>
          <w:bCs/>
        </w:rPr>
        <w:t>RADAR-UNAS</w:t>
      </w:r>
      <w:r w:rsidRPr="004D1593">
        <w:t>, asegurando la integración de la información sobre proyectos de innovación, patentes y transferencia tecnológica de la DITT.</w:t>
      </w:r>
    </w:p>
    <w:p w14:paraId="2E39C52F" w14:textId="77777777" w:rsidR="004D1593" w:rsidRPr="004D1593" w:rsidRDefault="004D1593" w:rsidP="004D1593">
      <w:r w:rsidRPr="004D1593">
        <w:rPr>
          <w:b/>
          <w:bCs/>
        </w:rPr>
        <w:t>OBJETIVOS ESPECÍFICOS:</w:t>
      </w:r>
    </w:p>
    <w:p w14:paraId="794E6A85" w14:textId="77777777" w:rsidR="004D1593" w:rsidRPr="004D1593" w:rsidRDefault="004D1593" w:rsidP="000A3C14">
      <w:pPr>
        <w:numPr>
          <w:ilvl w:val="0"/>
          <w:numId w:val="2"/>
        </w:numPr>
        <w:spacing w:line="240" w:lineRule="auto"/>
        <w:jc w:val="both"/>
      </w:pPr>
      <w:r w:rsidRPr="004D1593">
        <w:lastRenderedPageBreak/>
        <w:t>Culminar la etapa de maquetación, prototipado de interfaz (UI/UX) y desarrollo de la arquitectura lógica del sistema RADAR-UNAS.</w:t>
      </w:r>
    </w:p>
    <w:p w14:paraId="50597756" w14:textId="77777777" w:rsidR="004D1593" w:rsidRPr="004D1593" w:rsidRDefault="004D1593" w:rsidP="000A3C14">
      <w:pPr>
        <w:numPr>
          <w:ilvl w:val="0"/>
          <w:numId w:val="2"/>
        </w:numPr>
        <w:spacing w:line="240" w:lineRule="auto"/>
        <w:jc w:val="both"/>
      </w:pPr>
      <w:r w:rsidRPr="004D1593">
        <w:t>Implementar las funcionalidades principales para el registro, seguimiento y generación de reportes de proyectos e indicadores de propiedad intelectual.</w:t>
      </w:r>
    </w:p>
    <w:p w14:paraId="1344045F" w14:textId="77777777" w:rsidR="004D1593" w:rsidRPr="004D1593" w:rsidRDefault="004D1593" w:rsidP="000A3C14">
      <w:pPr>
        <w:numPr>
          <w:ilvl w:val="0"/>
          <w:numId w:val="2"/>
        </w:numPr>
        <w:spacing w:line="240" w:lineRule="auto"/>
        <w:jc w:val="both"/>
      </w:pPr>
      <w:r w:rsidRPr="004D1593">
        <w:t>Ejecutar las pruebas unitarias, de integración y normalización de la base de datos de la plataforma.</w:t>
      </w:r>
    </w:p>
    <w:p w14:paraId="33687A18" w14:textId="77777777" w:rsidR="004D1593" w:rsidRPr="004D1593" w:rsidRDefault="004D1593" w:rsidP="000A3C14">
      <w:pPr>
        <w:numPr>
          <w:ilvl w:val="0"/>
          <w:numId w:val="2"/>
        </w:numPr>
        <w:spacing w:line="240" w:lineRule="auto"/>
        <w:jc w:val="both"/>
      </w:pPr>
      <w:r w:rsidRPr="004D1593">
        <w:t>Preparar el entorno de demostración técnica y documentación operativa del software para la sustentación del avance ante la Alta Dirección (Rectorado y DGA).</w:t>
      </w:r>
    </w:p>
    <w:p w14:paraId="4A20AC6E" w14:textId="77777777" w:rsidR="004D1593" w:rsidRPr="004D1593" w:rsidRDefault="004D1593" w:rsidP="000A3C14">
      <w:pPr>
        <w:spacing w:line="240" w:lineRule="auto"/>
        <w:jc w:val="both"/>
        <w:rPr>
          <w:b/>
          <w:bCs/>
        </w:rPr>
      </w:pPr>
      <w:r w:rsidRPr="004D1593">
        <w:rPr>
          <w:b/>
          <w:bCs/>
        </w:rPr>
        <w:t>5. DESCRIPCIÓN DE LAS ACTIVIDADES</w:t>
      </w:r>
    </w:p>
    <w:p w14:paraId="6283DD43" w14:textId="77777777" w:rsidR="004D1593" w:rsidRPr="004D1593" w:rsidRDefault="004D1593" w:rsidP="000A3C14">
      <w:pPr>
        <w:spacing w:line="240" w:lineRule="auto"/>
        <w:jc w:val="both"/>
      </w:pPr>
      <w:r w:rsidRPr="004D1593">
        <w:t>El locador se encargará de brindar las siguientes actividades técnicas especializadas bajo la supervisión de la Dirección de Innovación y Transferencia Tecnológica (DITT):</w:t>
      </w:r>
    </w:p>
    <w:p w14:paraId="77CC435B" w14:textId="77777777" w:rsidR="004D1593" w:rsidRPr="004D1593" w:rsidRDefault="004D1593" w:rsidP="000A3C14">
      <w:pPr>
        <w:spacing w:line="240" w:lineRule="auto"/>
        <w:jc w:val="both"/>
      </w:pPr>
      <w:r w:rsidRPr="004D1593">
        <w:rPr>
          <w:b/>
          <w:bCs/>
        </w:rPr>
        <w:t>A. DESARROLLO Y PROGRAMACIÓN DE SOFTWARE:</w:t>
      </w:r>
    </w:p>
    <w:p w14:paraId="7240E919" w14:textId="77777777" w:rsidR="004D1593" w:rsidRPr="004D1593" w:rsidRDefault="004D1593" w:rsidP="000A3C14">
      <w:pPr>
        <w:numPr>
          <w:ilvl w:val="0"/>
          <w:numId w:val="3"/>
        </w:numPr>
        <w:spacing w:line="240" w:lineRule="auto"/>
        <w:jc w:val="both"/>
      </w:pPr>
      <w:r w:rsidRPr="004D1593">
        <w:t>Programación del código fuente del sistema RADAR-UNAS utilizando arquitecturas escalables y estándares web actualizados.</w:t>
      </w:r>
    </w:p>
    <w:p w14:paraId="3F3B6BC7" w14:textId="77777777" w:rsidR="004D1593" w:rsidRPr="004D1593" w:rsidRDefault="004D1593" w:rsidP="000A3C14">
      <w:pPr>
        <w:numPr>
          <w:ilvl w:val="0"/>
          <w:numId w:val="3"/>
        </w:numPr>
        <w:spacing w:line="240" w:lineRule="auto"/>
        <w:jc w:val="both"/>
      </w:pPr>
      <w:r w:rsidRPr="004D1593">
        <w:t>Implementación de la base de datos relacional y modelado de datos de la plataforma.</w:t>
      </w:r>
    </w:p>
    <w:p w14:paraId="65A28955" w14:textId="77777777" w:rsidR="004D1593" w:rsidRPr="004D1593" w:rsidRDefault="004D1593" w:rsidP="000A3C14">
      <w:pPr>
        <w:numPr>
          <w:ilvl w:val="0"/>
          <w:numId w:val="3"/>
        </w:numPr>
        <w:spacing w:line="240" w:lineRule="auto"/>
        <w:jc w:val="both"/>
      </w:pPr>
      <w:r w:rsidRPr="004D1593">
        <w:t>Configuración de la interfaz de usuario (Front-</w:t>
      </w:r>
      <w:proofErr w:type="spellStart"/>
      <w:r w:rsidRPr="004D1593">
        <w:t>end</w:t>
      </w:r>
      <w:proofErr w:type="spellEnd"/>
      <w:r w:rsidRPr="004D1593">
        <w:t>) garantizando accesibilidad y diseño responsivo.</w:t>
      </w:r>
    </w:p>
    <w:p w14:paraId="277B6C21" w14:textId="77777777" w:rsidR="004D1593" w:rsidRPr="004D1593" w:rsidRDefault="004D1593" w:rsidP="000A3C14">
      <w:pPr>
        <w:spacing w:line="240" w:lineRule="auto"/>
        <w:jc w:val="both"/>
      </w:pPr>
      <w:r w:rsidRPr="004D1593">
        <w:rPr>
          <w:b/>
          <w:bCs/>
        </w:rPr>
        <w:t>B. PRUEBAS, NORMALIZACIÓN Y OPTIMIZACIÓN:</w:t>
      </w:r>
    </w:p>
    <w:p w14:paraId="44EFF731" w14:textId="77777777" w:rsidR="004D1593" w:rsidRPr="004D1593" w:rsidRDefault="004D1593" w:rsidP="000A3C14">
      <w:pPr>
        <w:numPr>
          <w:ilvl w:val="0"/>
          <w:numId w:val="4"/>
        </w:numPr>
        <w:spacing w:line="240" w:lineRule="auto"/>
        <w:jc w:val="both"/>
      </w:pPr>
      <w:r w:rsidRPr="004D1593">
        <w:t>Realización de pruebas funcionales, corrección de errores (bugs) y optimización del rendimiento de la aplicación.</w:t>
      </w:r>
    </w:p>
    <w:p w14:paraId="44EAFE66" w14:textId="77777777" w:rsidR="004D1593" w:rsidRPr="004D1593" w:rsidRDefault="004D1593" w:rsidP="000A3C14">
      <w:pPr>
        <w:numPr>
          <w:ilvl w:val="0"/>
          <w:numId w:val="4"/>
        </w:numPr>
        <w:spacing w:line="240" w:lineRule="auto"/>
        <w:jc w:val="both"/>
      </w:pPr>
      <w:r w:rsidRPr="004D1593">
        <w:t>Normalización y migración de datos preliminares sobre proyectos e indicadores DITT.</w:t>
      </w:r>
    </w:p>
    <w:p w14:paraId="062E629B" w14:textId="77777777" w:rsidR="004D1593" w:rsidRPr="004D1593" w:rsidRDefault="004D1593" w:rsidP="000A3C14">
      <w:pPr>
        <w:spacing w:line="240" w:lineRule="auto"/>
        <w:jc w:val="both"/>
      </w:pPr>
      <w:r w:rsidRPr="004D1593">
        <w:rPr>
          <w:b/>
          <w:bCs/>
        </w:rPr>
        <w:t>C. SOPORTE TÉCNICO Y DOCUMENTACIÓN:</w:t>
      </w:r>
    </w:p>
    <w:p w14:paraId="3C8975BA" w14:textId="77777777" w:rsidR="004D1593" w:rsidRPr="004D1593" w:rsidRDefault="004D1593" w:rsidP="000A3C14">
      <w:pPr>
        <w:numPr>
          <w:ilvl w:val="0"/>
          <w:numId w:val="5"/>
        </w:numPr>
        <w:spacing w:line="240" w:lineRule="auto"/>
        <w:jc w:val="both"/>
      </w:pPr>
      <w:r w:rsidRPr="004D1593">
        <w:t>Elaboración de la documentación técnica del sistema (manual de arquitectura de software y estructura de base de datos).</w:t>
      </w:r>
    </w:p>
    <w:p w14:paraId="00763ADD" w14:textId="77777777" w:rsidR="004D1593" w:rsidRPr="004D1593" w:rsidRDefault="004D1593" w:rsidP="000A3C14">
      <w:pPr>
        <w:numPr>
          <w:ilvl w:val="0"/>
          <w:numId w:val="5"/>
        </w:numPr>
        <w:spacing w:line="240" w:lineRule="auto"/>
        <w:jc w:val="both"/>
      </w:pPr>
      <w:r w:rsidRPr="004D1593">
        <w:t>Apoyo en la preparación del prototipo funcional y material técnico para las reuniones de sustentación ante la Alta Dirección de la UNAS.</w:t>
      </w:r>
    </w:p>
    <w:p w14:paraId="52BCDF0A" w14:textId="77777777" w:rsidR="004D1593" w:rsidRPr="004D1593" w:rsidRDefault="004D1593" w:rsidP="000A3C14">
      <w:pPr>
        <w:spacing w:line="240" w:lineRule="auto"/>
        <w:jc w:val="both"/>
        <w:rPr>
          <w:b/>
          <w:bCs/>
        </w:rPr>
      </w:pPr>
      <w:r w:rsidRPr="004D1593">
        <w:rPr>
          <w:b/>
          <w:bCs/>
        </w:rPr>
        <w:t>6. ENTREGABLES</w:t>
      </w:r>
    </w:p>
    <w:p w14:paraId="32C569A9" w14:textId="77777777" w:rsidR="004D1593" w:rsidRPr="004D1593" w:rsidRDefault="004D1593" w:rsidP="000A3C14">
      <w:pPr>
        <w:spacing w:line="240" w:lineRule="auto"/>
        <w:jc w:val="both"/>
      </w:pPr>
      <w:r w:rsidRPr="004D1593">
        <w:t xml:space="preserve">El locador presentará un único </w:t>
      </w:r>
      <w:r w:rsidRPr="004D1593">
        <w:rPr>
          <w:b/>
          <w:bCs/>
        </w:rPr>
        <w:t>Informe Final de Entregable</w:t>
      </w:r>
      <w:r w:rsidRPr="004D1593">
        <w:t xml:space="preserve"> en medio digital e impreso dirigido a la DITT, el cual contendrá:</w:t>
      </w:r>
    </w:p>
    <w:p w14:paraId="5A735455" w14:textId="77777777" w:rsidR="004D1593" w:rsidRPr="004D1593" w:rsidRDefault="004D1593" w:rsidP="000A3C14">
      <w:pPr>
        <w:numPr>
          <w:ilvl w:val="0"/>
          <w:numId w:val="6"/>
        </w:numPr>
        <w:tabs>
          <w:tab w:val="clear" w:pos="720"/>
          <w:tab w:val="num" w:pos="284"/>
        </w:tabs>
        <w:spacing w:line="240" w:lineRule="auto"/>
        <w:ind w:hanging="720"/>
        <w:jc w:val="both"/>
      </w:pPr>
      <w:r w:rsidRPr="004D1593">
        <w:rPr>
          <w:b/>
          <w:bCs/>
        </w:rPr>
        <w:t>Entregable Único (a los 30 días):</w:t>
      </w:r>
      <w:r w:rsidRPr="004D1593">
        <w:t xml:space="preserve"> Informe técnico de actividades que incluya:</w:t>
      </w:r>
    </w:p>
    <w:p w14:paraId="157715DA" w14:textId="77777777" w:rsidR="004D1593" w:rsidRPr="004D1593" w:rsidRDefault="004D1593" w:rsidP="000A3C14">
      <w:pPr>
        <w:numPr>
          <w:ilvl w:val="1"/>
          <w:numId w:val="6"/>
        </w:numPr>
        <w:tabs>
          <w:tab w:val="clear" w:pos="1440"/>
          <w:tab w:val="num" w:pos="851"/>
        </w:tabs>
        <w:spacing w:line="240" w:lineRule="auto"/>
        <w:ind w:left="709" w:hanging="425"/>
        <w:jc w:val="both"/>
      </w:pPr>
      <w:r w:rsidRPr="004D1593">
        <w:t>Repositorio del código fuente desarrollado y funcional del sistema RADAR-UNAS.</w:t>
      </w:r>
    </w:p>
    <w:p w14:paraId="148DFEED" w14:textId="77777777" w:rsidR="004D1593" w:rsidRPr="004D1593" w:rsidRDefault="004D1593" w:rsidP="000A3C14">
      <w:pPr>
        <w:numPr>
          <w:ilvl w:val="1"/>
          <w:numId w:val="6"/>
        </w:numPr>
        <w:tabs>
          <w:tab w:val="clear" w:pos="1440"/>
          <w:tab w:val="num" w:pos="851"/>
        </w:tabs>
        <w:spacing w:line="240" w:lineRule="auto"/>
        <w:ind w:left="709" w:hanging="425"/>
        <w:jc w:val="both"/>
      </w:pPr>
      <w:r w:rsidRPr="004D1593">
        <w:lastRenderedPageBreak/>
        <w:t>Base de datos estructurada y normalizada.</w:t>
      </w:r>
    </w:p>
    <w:p w14:paraId="26797C74" w14:textId="77777777" w:rsidR="004D1593" w:rsidRPr="004D1593" w:rsidRDefault="004D1593" w:rsidP="000A3C14">
      <w:pPr>
        <w:numPr>
          <w:ilvl w:val="1"/>
          <w:numId w:val="6"/>
        </w:numPr>
        <w:tabs>
          <w:tab w:val="clear" w:pos="1440"/>
          <w:tab w:val="num" w:pos="851"/>
        </w:tabs>
        <w:spacing w:line="240" w:lineRule="auto"/>
        <w:ind w:left="709" w:hanging="425"/>
        <w:jc w:val="both"/>
      </w:pPr>
      <w:r w:rsidRPr="004D1593">
        <w:t>Manual técnico de arquitectura y guía rápida de usuario.</w:t>
      </w:r>
    </w:p>
    <w:p w14:paraId="1DA82404" w14:textId="7CBC9D6B" w:rsidR="004D1593" w:rsidRPr="004D1593" w:rsidRDefault="004D1593" w:rsidP="000A3C14">
      <w:pPr>
        <w:numPr>
          <w:ilvl w:val="1"/>
          <w:numId w:val="6"/>
        </w:numPr>
        <w:tabs>
          <w:tab w:val="clear" w:pos="1440"/>
          <w:tab w:val="num" w:pos="851"/>
        </w:tabs>
        <w:spacing w:line="240" w:lineRule="auto"/>
        <w:ind w:left="709" w:hanging="425"/>
        <w:jc w:val="both"/>
      </w:pPr>
      <w:r w:rsidRPr="004D1593">
        <w:t>Informe de pruebas y prototipo funcional.</w:t>
      </w:r>
    </w:p>
    <w:p w14:paraId="567A77EE" w14:textId="77777777" w:rsidR="004D1593" w:rsidRPr="004D1593" w:rsidRDefault="004D1593" w:rsidP="000A3C14">
      <w:pPr>
        <w:spacing w:line="240" w:lineRule="auto"/>
        <w:jc w:val="both"/>
        <w:rPr>
          <w:b/>
          <w:bCs/>
        </w:rPr>
      </w:pPr>
      <w:r w:rsidRPr="004D1593">
        <w:rPr>
          <w:b/>
          <w:bCs/>
        </w:rPr>
        <w:t>7. PROCEDIMIENTO</w:t>
      </w:r>
    </w:p>
    <w:p w14:paraId="3357D46E" w14:textId="77777777" w:rsidR="004D1593" w:rsidRPr="004D1593" w:rsidRDefault="004D1593" w:rsidP="000A3C14">
      <w:pPr>
        <w:spacing w:line="240" w:lineRule="auto"/>
        <w:jc w:val="both"/>
      </w:pPr>
      <w:r w:rsidRPr="004D1593">
        <w:t xml:space="preserve">Las actividades de desarrollo, programación y soporte se realizarán en coordinación directa con el </w:t>
      </w:r>
      <w:proofErr w:type="gramStart"/>
      <w:r w:rsidRPr="004D1593">
        <w:t>Director</w:t>
      </w:r>
      <w:proofErr w:type="gramEnd"/>
      <w:r w:rsidRPr="004D1593">
        <w:t xml:space="preserve"> de la DITT de manera presencial y/o remota según los requerimientos técnicos del proyecto.</w:t>
      </w:r>
    </w:p>
    <w:p w14:paraId="4B7D5A2D" w14:textId="77777777" w:rsidR="004D1593" w:rsidRPr="004D1593" w:rsidRDefault="004D1593" w:rsidP="000A3C14">
      <w:pPr>
        <w:spacing w:line="240" w:lineRule="auto"/>
        <w:jc w:val="both"/>
        <w:rPr>
          <w:b/>
          <w:bCs/>
        </w:rPr>
      </w:pPr>
      <w:r w:rsidRPr="004D1593">
        <w:rPr>
          <w:b/>
          <w:bCs/>
        </w:rPr>
        <w:t>8. LUGAR Y PLAZO DE PRESTACIÓN DEL SERVICIO</w:t>
      </w:r>
    </w:p>
    <w:p w14:paraId="4EDF7949" w14:textId="584F1237" w:rsidR="004D1593" w:rsidRDefault="004D1593" w:rsidP="000A3C14">
      <w:pPr>
        <w:spacing w:line="240" w:lineRule="auto"/>
        <w:jc w:val="both"/>
      </w:pPr>
      <w:r w:rsidRPr="004D1593">
        <w:rPr>
          <w:b/>
          <w:bCs/>
        </w:rPr>
        <w:t>PLAZO:</w:t>
      </w:r>
      <w:r w:rsidRPr="004D1593">
        <w:t xml:space="preserve"> El servicio tendrá una duración de </w:t>
      </w:r>
      <w:r w:rsidRPr="004D1593">
        <w:rPr>
          <w:b/>
          <w:bCs/>
        </w:rPr>
        <w:t xml:space="preserve">treinta (30) </w:t>
      </w:r>
      <w:r w:rsidR="000A3C14">
        <w:rPr>
          <w:b/>
          <w:bCs/>
        </w:rPr>
        <w:t xml:space="preserve">dias </w:t>
      </w:r>
      <w:r w:rsidRPr="004D1593">
        <w:t>computados a partir del día siguiente de la notificación de la orden de servicio</w:t>
      </w:r>
      <w:r w:rsidR="000A3C14">
        <w:t xml:space="preserve"> al 30 de setiembre </w:t>
      </w:r>
    </w:p>
    <w:p w14:paraId="7098818D" w14:textId="226E893B" w:rsidR="000A3C14" w:rsidRPr="004D1593" w:rsidRDefault="000A3C14" w:rsidP="000A3C14">
      <w:pPr>
        <w:spacing w:line="240" w:lineRule="auto"/>
        <w:jc w:val="both"/>
      </w:pPr>
      <w:r w:rsidRPr="004D1593">
        <w:rPr>
          <w:b/>
          <w:bCs/>
        </w:rPr>
        <w:t>LUGAR:</w:t>
      </w:r>
      <w:r w:rsidRPr="004D1593">
        <w:t xml:space="preserve"> Las instalaciones de la Dirección de Innovación y Transferencia Tecnológica (DITT) - Sede Central de la U.N.A.S., Av. Universitaria km 1.5, Tingo María.</w:t>
      </w:r>
    </w:p>
    <w:p w14:paraId="6E3CB59E" w14:textId="77777777" w:rsidR="004D1593" w:rsidRPr="004D1593" w:rsidRDefault="004D1593" w:rsidP="000A3C14">
      <w:pPr>
        <w:spacing w:line="240" w:lineRule="auto"/>
        <w:jc w:val="both"/>
        <w:rPr>
          <w:b/>
          <w:bCs/>
        </w:rPr>
      </w:pPr>
      <w:r w:rsidRPr="004D1593">
        <w:rPr>
          <w:b/>
          <w:bCs/>
        </w:rPr>
        <w:t>9. REQUISITOS DEL LOCADOR (PERFIL PROFESIONAL)</w:t>
      </w:r>
    </w:p>
    <w:p w14:paraId="2A104EE8" w14:textId="77777777" w:rsidR="004D1593" w:rsidRPr="004D1593" w:rsidRDefault="004D1593" w:rsidP="000A3C14">
      <w:pPr>
        <w:numPr>
          <w:ilvl w:val="0"/>
          <w:numId w:val="8"/>
        </w:numPr>
        <w:spacing w:line="240" w:lineRule="auto"/>
        <w:jc w:val="both"/>
      </w:pPr>
      <w:r w:rsidRPr="004D1593">
        <w:rPr>
          <w:b/>
          <w:bCs/>
        </w:rPr>
        <w:t>Formación Académica:</w:t>
      </w:r>
      <w:r w:rsidRPr="004D1593">
        <w:t xml:space="preserve"> Egresado, Bachiller o Practicante Profesional de la carrera de Ingeniería de Sistemas, Ingeniería Informática, Ciencias de la Computación o especialidades afines.</w:t>
      </w:r>
    </w:p>
    <w:p w14:paraId="4EAFF252" w14:textId="77777777" w:rsidR="004D1593" w:rsidRPr="004D1593" w:rsidRDefault="004D1593" w:rsidP="000A3C14">
      <w:pPr>
        <w:numPr>
          <w:ilvl w:val="0"/>
          <w:numId w:val="8"/>
        </w:numPr>
        <w:spacing w:line="240" w:lineRule="auto"/>
        <w:jc w:val="both"/>
      </w:pPr>
      <w:r w:rsidRPr="004D1593">
        <w:rPr>
          <w:b/>
          <w:bCs/>
        </w:rPr>
        <w:t>Experiencia:</w:t>
      </w:r>
    </w:p>
    <w:p w14:paraId="4EF01E09" w14:textId="77777777" w:rsidR="004D1593" w:rsidRPr="004D1593" w:rsidRDefault="004D1593" w:rsidP="000A3C14">
      <w:pPr>
        <w:numPr>
          <w:ilvl w:val="1"/>
          <w:numId w:val="8"/>
        </w:numPr>
        <w:tabs>
          <w:tab w:val="clear" w:pos="1440"/>
          <w:tab w:val="num" w:pos="1276"/>
        </w:tabs>
        <w:spacing w:line="240" w:lineRule="auto"/>
        <w:ind w:left="1134"/>
        <w:jc w:val="both"/>
      </w:pPr>
      <w:r w:rsidRPr="004D1593">
        <w:t>Experiencia mínima demostrable de seis (06) meses en desarrollo de aplicaciones web o proyectos de software (se consideran prácticas preprofesionales o proyectos académicos acreditados).</w:t>
      </w:r>
    </w:p>
    <w:p w14:paraId="6CBD2ED6" w14:textId="77777777" w:rsidR="004D1593" w:rsidRPr="004D1593" w:rsidRDefault="004D1593" w:rsidP="000A3C14">
      <w:pPr>
        <w:numPr>
          <w:ilvl w:val="0"/>
          <w:numId w:val="8"/>
        </w:numPr>
        <w:spacing w:line="240" w:lineRule="auto"/>
        <w:jc w:val="both"/>
      </w:pPr>
      <w:r w:rsidRPr="004D1593">
        <w:rPr>
          <w:b/>
          <w:bCs/>
        </w:rPr>
        <w:t>Capacitación y/o Conocimientos:</w:t>
      </w:r>
    </w:p>
    <w:p w14:paraId="30BAB357" w14:textId="77777777" w:rsidR="004D1593" w:rsidRPr="004D1593" w:rsidRDefault="004D1593" w:rsidP="000A3C14">
      <w:pPr>
        <w:pStyle w:val="Prrafodelista"/>
        <w:numPr>
          <w:ilvl w:val="1"/>
          <w:numId w:val="8"/>
        </w:numPr>
        <w:tabs>
          <w:tab w:val="num" w:pos="1134"/>
        </w:tabs>
        <w:spacing w:line="240" w:lineRule="auto"/>
        <w:jc w:val="both"/>
      </w:pPr>
      <w:r w:rsidRPr="004D1593">
        <w:t xml:space="preserve">Conocimiento comprobado en lenguajes de programación web (PHP, JavaScript, Python o </w:t>
      </w:r>
      <w:proofErr w:type="spellStart"/>
      <w:r w:rsidRPr="004D1593">
        <w:t>frameworks</w:t>
      </w:r>
      <w:proofErr w:type="spellEnd"/>
      <w:r w:rsidRPr="004D1593">
        <w:t xml:space="preserve"> afines).</w:t>
      </w:r>
    </w:p>
    <w:p w14:paraId="13B6173E" w14:textId="77777777" w:rsidR="000A3C14" w:rsidRDefault="004D1593" w:rsidP="000A3C14">
      <w:pPr>
        <w:pStyle w:val="Prrafodelista"/>
        <w:numPr>
          <w:ilvl w:val="1"/>
          <w:numId w:val="8"/>
        </w:numPr>
        <w:tabs>
          <w:tab w:val="num" w:pos="1134"/>
        </w:tabs>
        <w:spacing w:line="240" w:lineRule="auto"/>
        <w:jc w:val="both"/>
      </w:pPr>
      <w:r w:rsidRPr="004D1593">
        <w:t>Manejo de gestores de bases de datos relacionales (MySQL, PostgreSQL u otros).</w:t>
      </w:r>
    </w:p>
    <w:p w14:paraId="700373F2" w14:textId="0D125791" w:rsidR="004D1593" w:rsidRPr="004D1593" w:rsidRDefault="004D1593" w:rsidP="000A3C14">
      <w:pPr>
        <w:pStyle w:val="Prrafodelista"/>
        <w:numPr>
          <w:ilvl w:val="1"/>
          <w:numId w:val="8"/>
        </w:numPr>
        <w:tabs>
          <w:tab w:val="num" w:pos="1134"/>
        </w:tabs>
        <w:spacing w:line="240" w:lineRule="auto"/>
        <w:jc w:val="both"/>
      </w:pPr>
      <w:r w:rsidRPr="004D1593">
        <w:t>Dominio de metodologías ágiles de desarrollo (Scrum/Kanban) y control de versiones (Git).</w:t>
      </w:r>
    </w:p>
    <w:p w14:paraId="4F840B91" w14:textId="77777777" w:rsidR="004D1593" w:rsidRPr="004D1593" w:rsidRDefault="004D1593" w:rsidP="000A3C14">
      <w:pPr>
        <w:spacing w:line="240" w:lineRule="auto"/>
        <w:jc w:val="both"/>
        <w:rPr>
          <w:b/>
          <w:bCs/>
        </w:rPr>
      </w:pPr>
      <w:r w:rsidRPr="004D1593">
        <w:rPr>
          <w:b/>
          <w:bCs/>
        </w:rPr>
        <w:t>10. CONFIDENCIALIDAD</w:t>
      </w:r>
    </w:p>
    <w:p w14:paraId="17BC8EDF" w14:textId="77777777" w:rsidR="004D1593" w:rsidRPr="004D1593" w:rsidRDefault="004D1593" w:rsidP="000A3C14">
      <w:pPr>
        <w:spacing w:line="240" w:lineRule="auto"/>
        <w:jc w:val="both"/>
      </w:pPr>
      <w:r w:rsidRPr="004D1593">
        <w:t>El locador mantendrá absoluta reserva y confidencialidad respecto a la información, código fuente, base de datos y documentación a la que tenga acceso durante o después de la prestación del servicio. El desarrollo, código fuente y entregables generados serán de propiedad exclusiva de la Universidad Nacional Agraria de la Selva (UNAS).</w:t>
      </w:r>
    </w:p>
    <w:p w14:paraId="37C1C8A5" w14:textId="77777777" w:rsidR="004D1593" w:rsidRPr="004D1593" w:rsidRDefault="004D1593" w:rsidP="000A3C14">
      <w:pPr>
        <w:spacing w:line="240" w:lineRule="auto"/>
        <w:jc w:val="both"/>
        <w:rPr>
          <w:b/>
          <w:bCs/>
        </w:rPr>
      </w:pPr>
      <w:r w:rsidRPr="004D1593">
        <w:rPr>
          <w:b/>
          <w:bCs/>
        </w:rPr>
        <w:t>11. CONFORMIDAD DE LA PRESTACIÓN</w:t>
      </w:r>
    </w:p>
    <w:p w14:paraId="203B2E4C" w14:textId="77777777" w:rsidR="004D1593" w:rsidRPr="004D1593" w:rsidRDefault="004D1593" w:rsidP="000A3C14">
      <w:pPr>
        <w:spacing w:line="240" w:lineRule="auto"/>
        <w:jc w:val="both"/>
      </w:pPr>
      <w:r w:rsidRPr="004D1593">
        <w:t xml:space="preserve">La conformidad de la prestación del servicio será otorgada por la </w:t>
      </w:r>
      <w:r w:rsidRPr="004D1593">
        <w:rPr>
          <w:b/>
          <w:bCs/>
        </w:rPr>
        <w:t>Dirección de Innovación y Transferencia Tecnológica (DITT)</w:t>
      </w:r>
      <w:r w:rsidRPr="004D1593">
        <w:t>, previa revisión y aprobación del informe técnico del entregable presentado por el locador.</w:t>
      </w:r>
    </w:p>
    <w:p w14:paraId="196BD09C" w14:textId="77777777" w:rsidR="004D1593" w:rsidRPr="004D1593" w:rsidRDefault="004D1593" w:rsidP="000A3C14">
      <w:pPr>
        <w:spacing w:line="240" w:lineRule="auto"/>
        <w:jc w:val="both"/>
        <w:rPr>
          <w:b/>
          <w:bCs/>
        </w:rPr>
      </w:pPr>
      <w:r w:rsidRPr="004D1593">
        <w:rPr>
          <w:b/>
          <w:bCs/>
        </w:rPr>
        <w:lastRenderedPageBreak/>
        <w:t>12. FORMA DE PAGO</w:t>
      </w:r>
    </w:p>
    <w:p w14:paraId="582EB096" w14:textId="69184AFE" w:rsidR="004D1593" w:rsidRDefault="004D1593" w:rsidP="000A3C14">
      <w:pPr>
        <w:spacing w:line="240" w:lineRule="auto"/>
        <w:jc w:val="both"/>
      </w:pPr>
      <w:r w:rsidRPr="004D1593">
        <w:t>El pago por el servicio contratado será único</w:t>
      </w:r>
      <w:r w:rsidR="0063161A">
        <w:t xml:space="preserve">, </w:t>
      </w:r>
      <w:r w:rsidR="0063161A" w:rsidRPr="004D1593">
        <w:t xml:space="preserve">por el importe de S/ </w:t>
      </w:r>
      <w:r w:rsidRPr="004D1593">
        <w:t xml:space="preserve">previa presentación del Informe de Entregable y la conformidad emitida por la DITT. </w:t>
      </w:r>
    </w:p>
    <w:p w14:paraId="6E017740" w14:textId="4687A0D5" w:rsidR="000A3C14" w:rsidRPr="000A3C14" w:rsidRDefault="000A3C14" w:rsidP="000A3C14">
      <w:pPr>
        <w:spacing w:line="240" w:lineRule="auto"/>
        <w:jc w:val="both"/>
        <w:rPr>
          <w:b/>
          <w:bCs/>
        </w:rPr>
      </w:pPr>
      <w:r w:rsidRPr="000A3C14">
        <w:rPr>
          <w:b/>
          <w:bCs/>
        </w:rPr>
        <w:t xml:space="preserve">13.- </w:t>
      </w:r>
      <w:r w:rsidRPr="000A3C14">
        <w:rPr>
          <w:b/>
          <w:bCs/>
        </w:rPr>
        <w:t>RESPONSABILIDAD DEL PROVEEDOR</w:t>
      </w:r>
    </w:p>
    <w:p w14:paraId="4948CA6F" w14:textId="77777777" w:rsidR="000A3C14" w:rsidRDefault="000A3C14" w:rsidP="000A3C14">
      <w:pPr>
        <w:spacing w:line="240" w:lineRule="auto"/>
        <w:ind w:left="360"/>
        <w:jc w:val="both"/>
      </w:pPr>
      <w:r>
        <w:t>El proveedor es responsable de la ejecución personal, oportuna y eficiente del servicio contratado, de acuerdo con lo establecido en los presentes Términos de Referencia y la normativa vigente.</w:t>
      </w:r>
    </w:p>
    <w:p w14:paraId="088AEBA7" w14:textId="77777777" w:rsidR="000A3C14" w:rsidRPr="001B6B09" w:rsidRDefault="000A3C14" w:rsidP="000A3C14">
      <w:pPr>
        <w:spacing w:line="240" w:lineRule="auto"/>
        <w:ind w:left="360"/>
        <w:jc w:val="both"/>
      </w:pPr>
      <w:r>
        <w:t>El proveedor se obliga a cumplir con las actividades y entregables establecidos, asumiendo responsabilidad por la calidad del servicio prestado, así como por los errores u omisiones que pudieran presentarse durante su ejecución, comprometiéndose a subsanar las observaciones formuladas por el área usuaria sin costo adicional para la entidad.</w:t>
      </w:r>
    </w:p>
    <w:p w14:paraId="547F2BA6" w14:textId="77777777" w:rsidR="000A3C14" w:rsidRDefault="000A3C14" w:rsidP="000A3C14">
      <w:pPr>
        <w:pStyle w:val="Prrafodelista"/>
        <w:numPr>
          <w:ilvl w:val="0"/>
          <w:numId w:val="9"/>
        </w:numPr>
        <w:spacing w:line="240" w:lineRule="auto"/>
        <w:jc w:val="both"/>
      </w:pPr>
      <w:r w:rsidRPr="001B6B09">
        <w:t>PENALIDADES</w:t>
      </w:r>
    </w:p>
    <w:p w14:paraId="2DBA722C" w14:textId="5DF2F23C" w:rsidR="000A3C14" w:rsidRPr="000A3C14" w:rsidRDefault="000A3C14" w:rsidP="000A3C14">
      <w:pPr>
        <w:spacing w:line="240" w:lineRule="auto"/>
        <w:jc w:val="both"/>
        <w:rPr>
          <w:b/>
          <w:bCs/>
        </w:rPr>
      </w:pPr>
      <w:r>
        <w:rPr>
          <w:b/>
          <w:bCs/>
        </w:rPr>
        <w:t xml:space="preserve">14.- </w:t>
      </w:r>
      <w:r w:rsidRPr="000A3C14">
        <w:rPr>
          <w:b/>
          <w:bCs/>
        </w:rPr>
        <w:t>PENALIDAD POR MORA:</w:t>
      </w:r>
    </w:p>
    <w:p w14:paraId="64BAC6EB" w14:textId="77777777" w:rsidR="000A3C14" w:rsidRDefault="000A3C14" w:rsidP="000A3C14">
      <w:pPr>
        <w:spacing w:line="240" w:lineRule="auto"/>
        <w:ind w:left="360"/>
        <w:jc w:val="both"/>
      </w:pPr>
      <w:r w:rsidRPr="001B6B09">
        <w:t>En caso de retraso injustificado del contratista en la ejecución de las prestaciones objeto del contrato, la entidad contratante le aplica automáticamente una penalidad por mora por cada día de atraso que le sea imputable. La penalidad se aplica automáticamente y se calcula de acuerdo con la siguiente formula:</w:t>
      </w:r>
    </w:p>
    <w:p w14:paraId="6C6E0367" w14:textId="77777777" w:rsidR="000A3C14" w:rsidRDefault="000A3C14" w:rsidP="000A3C14">
      <w:pPr>
        <w:spacing w:line="240" w:lineRule="auto"/>
        <w:ind w:left="360"/>
        <w:jc w:val="both"/>
      </w:pPr>
      <w:r w:rsidRPr="001B6B09">
        <w:t xml:space="preserve">Penalidad Diaria = 0.10 x monto/ F x plazo       </w:t>
      </w:r>
    </w:p>
    <w:p w14:paraId="5385850C" w14:textId="77777777" w:rsidR="000A3C14" w:rsidRDefault="000A3C14" w:rsidP="000A3C14">
      <w:pPr>
        <w:spacing w:line="240" w:lineRule="auto"/>
        <w:ind w:left="360"/>
        <w:jc w:val="both"/>
      </w:pPr>
      <w:r w:rsidRPr="001B6B09">
        <w:t xml:space="preserve">Donde: F = 0.40            </w:t>
      </w:r>
    </w:p>
    <w:p w14:paraId="444DF64D" w14:textId="77777777" w:rsidR="000A3C14" w:rsidRDefault="000A3C14" w:rsidP="000A3C14">
      <w:pPr>
        <w:spacing w:line="240" w:lineRule="auto"/>
        <w:ind w:left="360"/>
        <w:jc w:val="both"/>
      </w:pPr>
      <w:r w:rsidRPr="001B6B09">
        <w:t xml:space="preserve">El retraso se justifica a través de la solicitud de ampliación de plazo debidamente aprobado. Adicionalmente, se considera justificado el retraso y en consecuencia no se aplica penalidad, cuando EL PROVEEDOR acredite, de modo objetivamente sustentado, que el mayor tiempo transcurrido no le resulta imputable. En este último caso la calificación del retraso como justificado por parte de LA ENTIDAD no da lugar al pago de gastos generales ni costos directos de ningún tipo, conforme al numeral 120.4 del artículo 120 del Reglamento de la Ley </w:t>
      </w:r>
      <w:proofErr w:type="spellStart"/>
      <w:r w:rsidRPr="001B6B09">
        <w:t>N°</w:t>
      </w:r>
      <w:proofErr w:type="spellEnd"/>
      <w:r w:rsidRPr="001B6B09">
        <w:t xml:space="preserve"> 32069, Ley General de Contrataciones Públicas, aprobado por Decreto Supremo </w:t>
      </w:r>
      <w:proofErr w:type="spellStart"/>
      <w:r w:rsidRPr="001B6B09">
        <w:t>N°</w:t>
      </w:r>
      <w:proofErr w:type="spellEnd"/>
      <w:r w:rsidRPr="001B6B09">
        <w:t xml:space="preserve"> 009-2025-EF.</w:t>
      </w:r>
    </w:p>
    <w:p w14:paraId="7DEEB2BF" w14:textId="77777777" w:rsidR="000A3C14" w:rsidRDefault="000A3C14" w:rsidP="000A3C14">
      <w:pPr>
        <w:spacing w:line="240" w:lineRule="auto"/>
        <w:ind w:left="360"/>
        <w:jc w:val="both"/>
      </w:pPr>
      <w:r w:rsidRPr="001B6B09">
        <w:t xml:space="preserve">La aplicación de esta penalidad no debe exceder el 10% del monto vigente del contrato, o de ser el caso, del ítem correspondiente. </w:t>
      </w:r>
    </w:p>
    <w:p w14:paraId="494C543B" w14:textId="77777777" w:rsidR="000A3C14" w:rsidRDefault="000A3C14" w:rsidP="000A3C14">
      <w:pPr>
        <w:spacing w:line="240" w:lineRule="auto"/>
        <w:ind w:left="360"/>
        <w:jc w:val="both"/>
      </w:pPr>
      <w:r w:rsidRPr="001B6B09">
        <w:t xml:space="preserve">Las penalidades se deducen de los pagos a cuenta, pagos parciales o del pago final, según corresponda; o si fuera necesario, se cobra del monto resultante de la ejecución de la garantía de fiel cumplimiento. </w:t>
      </w:r>
    </w:p>
    <w:p w14:paraId="1048253E" w14:textId="77777777" w:rsidR="000A3C14" w:rsidRDefault="000A3C14" w:rsidP="000A3C14">
      <w:pPr>
        <w:spacing w:line="240" w:lineRule="auto"/>
        <w:ind w:left="360"/>
        <w:jc w:val="both"/>
      </w:pPr>
      <w:r w:rsidRPr="001B6B09">
        <w:t>Cuando se llegue a cubrir el monto máximo de la aplicación de la penalidad por mora y otras penalidades, de ser el caso, LA ENTIDAD puede resolver el contrato por incumplimiento.</w:t>
      </w:r>
    </w:p>
    <w:p w14:paraId="3AC96BC7" w14:textId="4A4C1330" w:rsidR="000A3C14" w:rsidRPr="000A3C14" w:rsidRDefault="000A3C14" w:rsidP="000A3C14">
      <w:pPr>
        <w:spacing w:line="240" w:lineRule="auto"/>
        <w:jc w:val="both"/>
        <w:rPr>
          <w:b/>
          <w:bCs/>
        </w:rPr>
      </w:pPr>
      <w:r>
        <w:rPr>
          <w:b/>
          <w:bCs/>
        </w:rPr>
        <w:t xml:space="preserve">15.- </w:t>
      </w:r>
      <w:r w:rsidRPr="000A3C14">
        <w:rPr>
          <w:b/>
          <w:bCs/>
        </w:rPr>
        <w:t>CONFIDENCIALIDAD</w:t>
      </w:r>
    </w:p>
    <w:p w14:paraId="001BEA94" w14:textId="732B27DB" w:rsidR="000A3C14" w:rsidRDefault="000A3C14" w:rsidP="000A3C14">
      <w:pPr>
        <w:spacing w:line="240" w:lineRule="auto"/>
        <w:ind w:left="360"/>
        <w:jc w:val="both"/>
      </w:pPr>
      <w:r w:rsidRPr="001B6B09">
        <w:lastRenderedPageBreak/>
        <w:t>El proveedor deberá guardar la confidencialidad y reserva absoluta en el manejo de información y documentación al cual se tenga acceso, relacionado con la prestación, estando prohibido revelar dicha información a terceros. El proveedor deberá dar cumplimiento a todas las políticas y estándares definidos por la UNIVERSIDAD NACIONAL AGRARIA DE LA SELVA en materia de seguridad de la información. Dicha obligación comprende la información que se entrega, como también la que se genera durante la realización del servicio y una vez que se haya concluido el mismo, (de ser el caso).</w:t>
      </w:r>
    </w:p>
    <w:p w14:paraId="4A02EDE2" w14:textId="781886C5" w:rsidR="000A3C14" w:rsidRPr="000A3C14" w:rsidRDefault="000A3C14" w:rsidP="000A3C14">
      <w:pPr>
        <w:spacing w:line="240" w:lineRule="auto"/>
        <w:jc w:val="both"/>
        <w:rPr>
          <w:b/>
          <w:bCs/>
        </w:rPr>
      </w:pPr>
      <w:r>
        <w:rPr>
          <w:b/>
          <w:bCs/>
        </w:rPr>
        <w:t xml:space="preserve">16.- </w:t>
      </w:r>
      <w:r w:rsidRPr="000A3C14">
        <w:rPr>
          <w:b/>
          <w:bCs/>
        </w:rPr>
        <w:t>RESOLUCIÓN DEL CONTRATO</w:t>
      </w:r>
    </w:p>
    <w:p w14:paraId="002E896B" w14:textId="6A0DE064" w:rsidR="000A3C14" w:rsidRPr="005E39AC" w:rsidRDefault="000A3C14" w:rsidP="000A3C14">
      <w:pPr>
        <w:spacing w:line="240" w:lineRule="auto"/>
        <w:ind w:left="360"/>
        <w:jc w:val="both"/>
      </w:pPr>
      <w:r w:rsidRPr="005E39AC">
        <w:t xml:space="preserve">Cualquiera de las partes puede resolver el contrato, de conformidad con el numeral 68.1 del artículo 68 de la Ley </w:t>
      </w:r>
      <w:proofErr w:type="spellStart"/>
      <w:r w:rsidRPr="005E39AC">
        <w:t>N°</w:t>
      </w:r>
      <w:proofErr w:type="spellEnd"/>
      <w:r w:rsidRPr="005E39AC">
        <w:t xml:space="preserve"> 32069, Ley General de Contrataciones Públicas.</w:t>
      </w:r>
    </w:p>
    <w:p w14:paraId="145A7FDA" w14:textId="77777777" w:rsidR="000A3C14" w:rsidRDefault="000A3C14" w:rsidP="000A3C14">
      <w:pPr>
        <w:spacing w:line="240" w:lineRule="auto"/>
        <w:ind w:left="360"/>
        <w:jc w:val="both"/>
      </w:pPr>
      <w:r w:rsidRPr="005E39AC">
        <w:t xml:space="preserve">De encontrarse en alguno de los supuestos de resolución del contrato, LAS PARTES proceden </w:t>
      </w:r>
      <w:proofErr w:type="gramStart"/>
      <w:r w:rsidRPr="005E39AC">
        <w:t>de acuerdo a</w:t>
      </w:r>
      <w:proofErr w:type="gramEnd"/>
      <w:r w:rsidRPr="005E39AC">
        <w:t xml:space="preserve"> lo establecido en el artículo 122 del Reglamento de la Ley </w:t>
      </w:r>
      <w:proofErr w:type="spellStart"/>
      <w:r w:rsidRPr="005E39AC">
        <w:t>N°</w:t>
      </w:r>
      <w:proofErr w:type="spellEnd"/>
      <w:r w:rsidRPr="005E39AC">
        <w:t xml:space="preserve"> 32069, Ley General de Contrataciones Públicas, aprobado por Decreto Supremo </w:t>
      </w:r>
      <w:proofErr w:type="spellStart"/>
      <w:r w:rsidRPr="005E39AC">
        <w:t>N°</w:t>
      </w:r>
      <w:proofErr w:type="spellEnd"/>
      <w:r w:rsidRPr="005E39AC">
        <w:t xml:space="preserve"> 009 -2025 -EF.</w:t>
      </w:r>
    </w:p>
    <w:p w14:paraId="6EE78797" w14:textId="77777777" w:rsidR="000A3C14" w:rsidRPr="005E39AC" w:rsidRDefault="000A3C14" w:rsidP="000A3C14">
      <w:pPr>
        <w:pStyle w:val="Prrafodelista"/>
        <w:spacing w:line="240" w:lineRule="auto"/>
        <w:jc w:val="both"/>
      </w:pPr>
    </w:p>
    <w:p w14:paraId="4349994F" w14:textId="613FD7D9" w:rsidR="000A3C14" w:rsidRDefault="000A3C14" w:rsidP="000A3C14">
      <w:pPr>
        <w:spacing w:line="240" w:lineRule="auto"/>
        <w:jc w:val="both"/>
      </w:pPr>
      <w:r>
        <w:rPr>
          <w:b/>
          <w:bCs/>
        </w:rPr>
        <w:t xml:space="preserve">17.- </w:t>
      </w:r>
      <w:r w:rsidRPr="000A3C14">
        <w:rPr>
          <w:b/>
          <w:bCs/>
        </w:rPr>
        <w:t>CLÁUSULA ANTICORRUPCIÓN Y ANTISOBORNO.</w:t>
      </w:r>
    </w:p>
    <w:p w14:paraId="798B3580" w14:textId="77777777" w:rsidR="000A3C14" w:rsidRPr="005E39AC" w:rsidRDefault="000A3C14" w:rsidP="000A3C14">
      <w:pPr>
        <w:spacing w:line="240" w:lineRule="auto"/>
        <w:ind w:left="360"/>
        <w:jc w:val="both"/>
      </w:pPr>
      <w:r w:rsidRPr="005E39AC">
        <w:t>A la suscripción de este contrato, EL CONTRATISTA declara y garantiza no</w:t>
      </w:r>
      <w:r w:rsidRPr="00D27131">
        <w:t xml:space="preserve"> </w:t>
      </w:r>
      <w:r w:rsidRPr="005E39AC">
        <w:t xml:space="preserve">haber ofrecido, negociado, prometido o efectuado ningún pago o entrega de cualquier beneficio o incentivo ilegal, de manera directa o indirecta, a los evaluadores del proceso de contratación o cualquier servidor de la entidad contratante. </w:t>
      </w:r>
    </w:p>
    <w:p w14:paraId="6C906C7A" w14:textId="77777777" w:rsidR="000A3C14" w:rsidRPr="005E39AC" w:rsidRDefault="000A3C14" w:rsidP="000A3C14">
      <w:pPr>
        <w:spacing w:line="240" w:lineRule="auto"/>
        <w:ind w:left="360"/>
        <w:jc w:val="both"/>
      </w:pPr>
    </w:p>
    <w:p w14:paraId="7B9E839F" w14:textId="77777777" w:rsidR="000A3C14" w:rsidRPr="005E39AC" w:rsidRDefault="000A3C14" w:rsidP="000A3C14">
      <w:pPr>
        <w:spacing w:line="240" w:lineRule="auto"/>
        <w:ind w:left="360"/>
        <w:jc w:val="both"/>
      </w:pPr>
      <w:r w:rsidRPr="005E39AC">
        <w:t xml:space="preserve">Asimismo, EL CONTRATISTA se obliga a mantener una conducta proba e íntegra durante la vigencia del contrato, y después de culminado el mismo en caso existan controversias pendientes de resolver, lo que supone actuar con probidad, sin cometer actos ilícitos, directa o indirectamente. </w:t>
      </w:r>
    </w:p>
    <w:p w14:paraId="0B2C5BFB" w14:textId="77777777" w:rsidR="000A3C14" w:rsidRPr="005E39AC" w:rsidRDefault="000A3C14" w:rsidP="000A3C14">
      <w:pPr>
        <w:spacing w:line="240" w:lineRule="auto"/>
        <w:ind w:left="360"/>
        <w:jc w:val="both"/>
      </w:pPr>
    </w:p>
    <w:p w14:paraId="3FD17158" w14:textId="77777777" w:rsidR="000A3C14" w:rsidRPr="005E39AC" w:rsidRDefault="000A3C14" w:rsidP="000A3C14">
      <w:pPr>
        <w:spacing w:line="240" w:lineRule="auto"/>
        <w:ind w:left="360"/>
        <w:jc w:val="both"/>
      </w:pPr>
      <w:r w:rsidRPr="005E39AC">
        <w:t>Aunado a ello, EL CONTRATISTA se obliga a abstenerse de ofrecer, negociar, prometer o dar regalos, cortesías, invitaciones, donativos o cualquier beneficio o incentivo ilegal, directa o indirectamente, a funcionarios públicos, servidores públicos, locadores de servicios o proveedores de servicios del área usuaria, de la dependencia encargada de la contratación, actores del proceso de contratación y/o cualquier servidor de la entidad contratante, con la finalidad de obtener alguna ventaja indebida o beneficio ilícito. En esa línea, se obliga a adoptar las medidas técnicas, organizativas y/o de personal necesarias para asegurar que no se practiquen los actos previamente señalados.</w:t>
      </w:r>
    </w:p>
    <w:p w14:paraId="60F6098B" w14:textId="77777777" w:rsidR="000A3C14" w:rsidRPr="005E39AC" w:rsidRDefault="000A3C14" w:rsidP="000A3C14">
      <w:pPr>
        <w:spacing w:line="240" w:lineRule="auto"/>
        <w:ind w:left="360"/>
        <w:jc w:val="both"/>
      </w:pPr>
    </w:p>
    <w:p w14:paraId="76A511C0" w14:textId="773291BC" w:rsidR="000A3C14" w:rsidRPr="005E39AC" w:rsidRDefault="000A3C14" w:rsidP="000A3C14">
      <w:pPr>
        <w:spacing w:line="240" w:lineRule="auto"/>
        <w:ind w:left="360"/>
        <w:jc w:val="both"/>
      </w:pPr>
      <w:r w:rsidRPr="005E39AC">
        <w:t xml:space="preserve">Adicionalmente, EL CONTRATISTA se compromete a denunciar oportunamente ante las autoridades competentes los actos de corrupción o de inconducta </w:t>
      </w:r>
      <w:r w:rsidRPr="005E39AC">
        <w:lastRenderedPageBreak/>
        <w:t xml:space="preserve">funcional de los cuales tuviera conocimiento durante la ejecución del contrato con LA ENTIDAD CONTRATANTE. </w:t>
      </w:r>
    </w:p>
    <w:p w14:paraId="60954E74" w14:textId="0EEEB8C2" w:rsidR="000A3C14" w:rsidRPr="005E39AC" w:rsidRDefault="000A3C14" w:rsidP="000A3C14">
      <w:pPr>
        <w:spacing w:line="240" w:lineRule="auto"/>
        <w:ind w:left="360"/>
        <w:jc w:val="both"/>
      </w:pPr>
      <w:r w:rsidRPr="005E39AC">
        <w:t xml:space="preserve">Tratándose de una persona jurídica, lo anterior se extiende a sus accionistas, participacionistas, integrantes de los órganos de administración, apoderados, representantes legales, funcionarios, asesores o cualquier persona vinculada a la persona jurídica que representa; comprometiéndose a informarles sobre los alcances de las obligaciones asumidas en virtud del presente contrato. </w:t>
      </w:r>
    </w:p>
    <w:p w14:paraId="5AEFB412" w14:textId="77777777" w:rsidR="000A3C14" w:rsidRDefault="000A3C14" w:rsidP="000A3C14">
      <w:pPr>
        <w:spacing w:line="240" w:lineRule="auto"/>
        <w:ind w:left="360"/>
        <w:jc w:val="both"/>
      </w:pPr>
      <w:r w:rsidRPr="005E39AC">
        <w:t>Finalmente, el incumplimiento de las obligaciones establecidas en esta cláusula, durante la ejecución contractual, otorga a LA ENTIDAD CONTRATANTE el derecho de resolver total o parcialmente el contrato. Cuando lo anterior se produzca por parte de un proveedor adjudicatario de los catálogos electrónicos de acuerdo marco, el incumplimiento de la presente cláusula conllevará que sea excluido de los Catálogos Electrónicos de Acuerdo Marco. En ningún caso, dichas medidas impiden el inicio de las acciones civiles, penales y administrativas a que hubiera lugar.</w:t>
      </w:r>
    </w:p>
    <w:p w14:paraId="38DC0103" w14:textId="77777777" w:rsidR="000A3C14" w:rsidRDefault="000A3C14" w:rsidP="000A3C14">
      <w:pPr>
        <w:spacing w:after="0" w:line="240" w:lineRule="auto"/>
        <w:jc w:val="both"/>
      </w:pPr>
    </w:p>
    <w:p w14:paraId="6B1FAE33" w14:textId="106C0DF4" w:rsidR="000A3C14" w:rsidRPr="000A3C14" w:rsidRDefault="000A3C14" w:rsidP="000A3C14">
      <w:pPr>
        <w:spacing w:line="240" w:lineRule="auto"/>
        <w:jc w:val="both"/>
        <w:rPr>
          <w:b/>
          <w:bCs/>
        </w:rPr>
      </w:pPr>
      <w:r>
        <w:rPr>
          <w:b/>
          <w:bCs/>
        </w:rPr>
        <w:t xml:space="preserve">18.- </w:t>
      </w:r>
      <w:r w:rsidRPr="000A3C14">
        <w:rPr>
          <w:b/>
          <w:bCs/>
        </w:rPr>
        <w:t>SOLUCIÓN DE CONTROVERSIAS:</w:t>
      </w:r>
    </w:p>
    <w:p w14:paraId="4E654295" w14:textId="436B8589" w:rsidR="000A3C14" w:rsidRDefault="000A3C14" w:rsidP="000A3C14">
      <w:pPr>
        <w:spacing w:line="240" w:lineRule="auto"/>
        <w:ind w:left="360"/>
        <w:jc w:val="both"/>
      </w:pPr>
      <w:r w:rsidRPr="005E39AC">
        <w:t xml:space="preserve">Las controversias que surjan entre las partes durante la ejecución del contrato se resuelven mediante conciliación. Cualquiera de las partes tiene el derecho a solicitar una conciliación dentro del plazo de caducidad correspondiente, según lo señalado en el artículo 82 de la Ley </w:t>
      </w:r>
      <w:proofErr w:type="spellStart"/>
      <w:r w:rsidRPr="005E39AC">
        <w:t>N°</w:t>
      </w:r>
      <w:proofErr w:type="spellEnd"/>
      <w:r w:rsidRPr="005E39AC">
        <w:t xml:space="preserve"> 32069, Ley General de Contrataciones Públicas. Las controversias sobre nulidad del contrato solo pueden ser sometidas a arbitraje</w:t>
      </w:r>
    </w:p>
    <w:p w14:paraId="1DB838AE" w14:textId="65CC23D7" w:rsidR="000A3C14" w:rsidRPr="000A3C14" w:rsidRDefault="000A3C14" w:rsidP="000A3C14">
      <w:pPr>
        <w:spacing w:line="240" w:lineRule="auto"/>
        <w:jc w:val="both"/>
        <w:rPr>
          <w:b/>
          <w:bCs/>
        </w:rPr>
      </w:pPr>
      <w:r>
        <w:rPr>
          <w:b/>
          <w:bCs/>
        </w:rPr>
        <w:t xml:space="preserve">19.- </w:t>
      </w:r>
      <w:r w:rsidRPr="000A3C14">
        <w:rPr>
          <w:b/>
          <w:bCs/>
        </w:rPr>
        <w:t>DE LOS ADELANTOS:</w:t>
      </w:r>
    </w:p>
    <w:p w14:paraId="3F6329ED" w14:textId="77777777" w:rsidR="000A3C14" w:rsidRPr="005E39AC" w:rsidRDefault="000A3C14" w:rsidP="000A3C14">
      <w:pPr>
        <w:spacing w:line="240" w:lineRule="auto"/>
        <w:ind w:left="360"/>
        <w:jc w:val="both"/>
      </w:pPr>
      <w:r w:rsidRPr="005E39AC">
        <w:t>La Entidad no otorgará adelantos para la ejecución de la prestación</w:t>
      </w:r>
      <w:r w:rsidRPr="00D27131">
        <w:t xml:space="preserve"> derivado de </w:t>
      </w:r>
      <w:r w:rsidRPr="005E39AC">
        <w:t xml:space="preserve">la presente contratación. </w:t>
      </w:r>
    </w:p>
    <w:p w14:paraId="5A4C4436" w14:textId="77777777" w:rsidR="000A3C14" w:rsidRDefault="000A3C14" w:rsidP="000A3C14">
      <w:pPr>
        <w:spacing w:after="0" w:line="240" w:lineRule="auto"/>
        <w:jc w:val="both"/>
      </w:pPr>
    </w:p>
    <w:p w14:paraId="3AE1A0A9" w14:textId="1082BED4" w:rsidR="000A3C14" w:rsidRPr="000A3C14" w:rsidRDefault="000A3C14" w:rsidP="000A3C14">
      <w:pPr>
        <w:spacing w:line="240" w:lineRule="auto"/>
        <w:jc w:val="both"/>
        <w:rPr>
          <w:b/>
          <w:bCs/>
        </w:rPr>
      </w:pPr>
      <w:r>
        <w:rPr>
          <w:b/>
          <w:bCs/>
        </w:rPr>
        <w:t xml:space="preserve">20.- </w:t>
      </w:r>
      <w:r w:rsidRPr="000A3C14">
        <w:rPr>
          <w:b/>
          <w:bCs/>
        </w:rPr>
        <w:t>SUBCONTRATACIÓN:</w:t>
      </w:r>
    </w:p>
    <w:p w14:paraId="51D75DBC" w14:textId="368FBDA7" w:rsidR="000A3C14" w:rsidRPr="000A3C14" w:rsidRDefault="000A3C14" w:rsidP="000A3C14">
      <w:pPr>
        <w:spacing w:line="240" w:lineRule="auto"/>
        <w:ind w:left="360"/>
        <w:jc w:val="both"/>
      </w:pPr>
      <w:r w:rsidRPr="005E39AC">
        <w:t xml:space="preserve">Se encuentra prohibida la subcontratación de la prestación materia de la presente contratación.  </w:t>
      </w:r>
    </w:p>
    <w:p w14:paraId="4E33D1FC" w14:textId="695854E9" w:rsidR="000A3C14" w:rsidRPr="000A3C14" w:rsidRDefault="000A3C14" w:rsidP="000A3C14">
      <w:pPr>
        <w:spacing w:line="240" w:lineRule="auto"/>
        <w:jc w:val="both"/>
        <w:rPr>
          <w:b/>
          <w:bCs/>
        </w:rPr>
      </w:pPr>
      <w:r>
        <w:rPr>
          <w:b/>
          <w:bCs/>
        </w:rPr>
        <w:t xml:space="preserve">21.- </w:t>
      </w:r>
      <w:r w:rsidRPr="000A3C14">
        <w:rPr>
          <w:b/>
          <w:bCs/>
        </w:rPr>
        <w:t>PARTES INTEGRANTES DE LA PRESENTE ORDEN DE SERVICIO:</w:t>
      </w:r>
    </w:p>
    <w:p w14:paraId="350B7E79" w14:textId="77777777" w:rsidR="000A3C14" w:rsidRPr="005E39AC" w:rsidRDefault="000A3C14" w:rsidP="000A3C14">
      <w:pPr>
        <w:spacing w:line="240" w:lineRule="auto"/>
        <w:ind w:left="360"/>
        <w:jc w:val="both"/>
      </w:pPr>
      <w:r w:rsidRPr="005E39AC">
        <w:t>La presente Orden de Servicio, está conformado por los Términos de Referencia del Servicio, el requerimiento del área usuaria, la oferta del proveedor, así como todos los documentos derivados de la presente contratación que establezcan obligaciones para las partes.</w:t>
      </w:r>
    </w:p>
    <w:p w14:paraId="7ABD0F2B" w14:textId="77777777" w:rsidR="00DD1075" w:rsidRDefault="00DD1075" w:rsidP="000A3C14">
      <w:pPr>
        <w:spacing w:line="240" w:lineRule="auto"/>
        <w:jc w:val="both"/>
      </w:pPr>
    </w:p>
    <w:sectPr w:rsidR="00DD107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70F93"/>
    <w:multiLevelType w:val="hybridMultilevel"/>
    <w:tmpl w:val="29AAD71C"/>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07E915E4"/>
    <w:multiLevelType w:val="multilevel"/>
    <w:tmpl w:val="22CE8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F2073B"/>
    <w:multiLevelType w:val="multilevel"/>
    <w:tmpl w:val="273EC4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3C164D"/>
    <w:multiLevelType w:val="multilevel"/>
    <w:tmpl w:val="78527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3E4344"/>
    <w:multiLevelType w:val="multilevel"/>
    <w:tmpl w:val="A63E40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7C57A5"/>
    <w:multiLevelType w:val="multilevel"/>
    <w:tmpl w:val="3C749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716F54"/>
    <w:multiLevelType w:val="multilevel"/>
    <w:tmpl w:val="5A84F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E772E9"/>
    <w:multiLevelType w:val="multilevel"/>
    <w:tmpl w:val="52026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8EC61D0"/>
    <w:multiLevelType w:val="multilevel"/>
    <w:tmpl w:val="8D9C38DC"/>
    <w:lvl w:ilvl="0">
      <w:start w:val="1"/>
      <w:numFmt w:val="bullet"/>
      <w:lvlText w:val=""/>
      <w:lvlJc w:val="left"/>
      <w:pPr>
        <w:tabs>
          <w:tab w:val="num" w:pos="720"/>
        </w:tabs>
        <w:ind w:left="720" w:hanging="360"/>
      </w:pPr>
      <w:rPr>
        <w:rFonts w:ascii="Symbol" w:hAnsi="Symbol" w:hint="default"/>
        <w:sz w:val="20"/>
      </w:rPr>
    </w:lvl>
    <w:lvl w:ilvl="1">
      <w:start w:val="1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0836500">
    <w:abstractNumId w:val="3"/>
  </w:num>
  <w:num w:numId="2" w16cid:durableId="1520583442">
    <w:abstractNumId w:val="5"/>
  </w:num>
  <w:num w:numId="3" w16cid:durableId="1662387565">
    <w:abstractNumId w:val="7"/>
  </w:num>
  <w:num w:numId="4" w16cid:durableId="1870409138">
    <w:abstractNumId w:val="8"/>
  </w:num>
  <w:num w:numId="5" w16cid:durableId="1877351218">
    <w:abstractNumId w:val="6"/>
  </w:num>
  <w:num w:numId="6" w16cid:durableId="1958216356">
    <w:abstractNumId w:val="2"/>
  </w:num>
  <w:num w:numId="7" w16cid:durableId="181480448">
    <w:abstractNumId w:val="1"/>
  </w:num>
  <w:num w:numId="8" w16cid:durableId="26028174">
    <w:abstractNumId w:val="4"/>
  </w:num>
  <w:num w:numId="9" w16cid:durableId="1675760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593"/>
    <w:rsid w:val="000A3C14"/>
    <w:rsid w:val="00104170"/>
    <w:rsid w:val="00127D15"/>
    <w:rsid w:val="00323DD1"/>
    <w:rsid w:val="004D1593"/>
    <w:rsid w:val="0063161A"/>
    <w:rsid w:val="00830E4B"/>
    <w:rsid w:val="00DD1075"/>
    <w:rsid w:val="00E36F1E"/>
    <w:rsid w:val="00F73F98"/>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62FD2"/>
  <w15:chartTrackingRefBased/>
  <w15:docId w15:val="{4720D66D-035B-4FDA-93B3-5B4FEA2E0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P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C14"/>
  </w:style>
  <w:style w:type="paragraph" w:styleId="Ttulo1">
    <w:name w:val="heading 1"/>
    <w:basedOn w:val="Normal"/>
    <w:next w:val="Normal"/>
    <w:link w:val="Ttulo1Car"/>
    <w:uiPriority w:val="9"/>
    <w:qFormat/>
    <w:rsid w:val="004D15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D15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D159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D159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D159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D159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D159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D159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D159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D159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D159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D159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D159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D159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D159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D159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D159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D1593"/>
    <w:rPr>
      <w:rFonts w:eastAsiaTheme="majorEastAsia" w:cstheme="majorBidi"/>
      <w:color w:val="272727" w:themeColor="text1" w:themeTint="D8"/>
    </w:rPr>
  </w:style>
  <w:style w:type="paragraph" w:styleId="Ttulo">
    <w:name w:val="Title"/>
    <w:basedOn w:val="Normal"/>
    <w:next w:val="Normal"/>
    <w:link w:val="TtuloCar"/>
    <w:uiPriority w:val="10"/>
    <w:qFormat/>
    <w:rsid w:val="004D15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D159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D159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D159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D1593"/>
    <w:pPr>
      <w:spacing w:before="160"/>
      <w:jc w:val="center"/>
    </w:pPr>
    <w:rPr>
      <w:i/>
      <w:iCs/>
      <w:color w:val="404040" w:themeColor="text1" w:themeTint="BF"/>
    </w:rPr>
  </w:style>
  <w:style w:type="character" w:customStyle="1" w:styleId="CitaCar">
    <w:name w:val="Cita Car"/>
    <w:basedOn w:val="Fuentedeprrafopredeter"/>
    <w:link w:val="Cita"/>
    <w:uiPriority w:val="29"/>
    <w:rsid w:val="004D1593"/>
    <w:rPr>
      <w:i/>
      <w:iCs/>
      <w:color w:val="404040" w:themeColor="text1" w:themeTint="BF"/>
    </w:rPr>
  </w:style>
  <w:style w:type="paragraph" w:styleId="Prrafodelista">
    <w:name w:val="List Paragraph"/>
    <w:aliases w:val="Titulo de Fígura,TITULO A,Párrafo de lista1,TITULO,Imagen 01.,Titulo parrafo,Punto,Conclusiones,2.1.1,Cuadro 2-1,Fundamentacion,Bulleted List,Lista vistosa - Énfasis 11,Párrafo de lista2,3,Iz - Párrafo de lista,Sivsa Parrafo,Footnote"/>
    <w:basedOn w:val="Normal"/>
    <w:link w:val="PrrafodelistaCar"/>
    <w:uiPriority w:val="34"/>
    <w:qFormat/>
    <w:rsid w:val="004D1593"/>
    <w:pPr>
      <w:ind w:left="720"/>
      <w:contextualSpacing/>
    </w:pPr>
  </w:style>
  <w:style w:type="character" w:styleId="nfasisintenso">
    <w:name w:val="Intense Emphasis"/>
    <w:basedOn w:val="Fuentedeprrafopredeter"/>
    <w:uiPriority w:val="21"/>
    <w:qFormat/>
    <w:rsid w:val="004D1593"/>
    <w:rPr>
      <w:i/>
      <w:iCs/>
      <w:color w:val="0F4761" w:themeColor="accent1" w:themeShade="BF"/>
    </w:rPr>
  </w:style>
  <w:style w:type="paragraph" w:styleId="Citadestacada">
    <w:name w:val="Intense Quote"/>
    <w:basedOn w:val="Normal"/>
    <w:next w:val="Normal"/>
    <w:link w:val="CitadestacadaCar"/>
    <w:uiPriority w:val="30"/>
    <w:qFormat/>
    <w:rsid w:val="004D15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D1593"/>
    <w:rPr>
      <w:i/>
      <w:iCs/>
      <w:color w:val="0F4761" w:themeColor="accent1" w:themeShade="BF"/>
    </w:rPr>
  </w:style>
  <w:style w:type="character" w:styleId="Referenciaintensa">
    <w:name w:val="Intense Reference"/>
    <w:basedOn w:val="Fuentedeprrafopredeter"/>
    <w:uiPriority w:val="32"/>
    <w:qFormat/>
    <w:rsid w:val="004D1593"/>
    <w:rPr>
      <w:b/>
      <w:bCs/>
      <w:smallCaps/>
      <w:color w:val="0F4761" w:themeColor="accent1" w:themeShade="BF"/>
      <w:spacing w:val="5"/>
    </w:rPr>
  </w:style>
  <w:style w:type="character" w:customStyle="1" w:styleId="PrrafodelistaCar">
    <w:name w:val="Párrafo de lista Car"/>
    <w:aliases w:val="Titulo de Fígura Car,TITULO A Car,Párrafo de lista1 Car,TITULO Car,Imagen 01. Car,Titulo parrafo Car,Punto Car,Conclusiones Car,2.1.1 Car,Cuadro 2-1 Car,Fundamentacion Car,Bulleted List Car,Lista vistosa - Énfasis 11 Car,3 Car"/>
    <w:link w:val="Prrafodelista"/>
    <w:uiPriority w:val="34"/>
    <w:qFormat/>
    <w:rsid w:val="000A3C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6d822ef-12a6-4e77-b043-6bc10e393c7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6763A42B761844890993187DE1F59A7" ma:contentTypeVersion="9" ma:contentTypeDescription="Create a new document." ma:contentTypeScope="" ma:versionID="43ad55d3afb7daf1f4b73c77c40930ae">
  <xsd:schema xmlns:xsd="http://www.w3.org/2001/XMLSchema" xmlns:xs="http://www.w3.org/2001/XMLSchema" xmlns:p="http://schemas.microsoft.com/office/2006/metadata/properties" xmlns:ns3="f6d822ef-12a6-4e77-b043-6bc10e393c79" targetNamespace="http://schemas.microsoft.com/office/2006/metadata/properties" ma:root="true" ma:fieldsID="ca4b2bc2bb8011f6cecfcf7f44de150e" ns3:_="">
    <xsd:import namespace="f6d822ef-12a6-4e77-b043-6bc10e393c79"/>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d822ef-12a6-4e77-b043-6bc10e393c79"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65CF67-E677-4473-82B7-86794EB22213}">
  <ds:schemaRefs>
    <ds:schemaRef ds:uri="http://schemas.microsoft.com/office/2006/metadata/properties"/>
    <ds:schemaRef ds:uri="http://schemas.microsoft.com/office/infopath/2007/PartnerControls"/>
    <ds:schemaRef ds:uri="f6d822ef-12a6-4e77-b043-6bc10e393c79"/>
  </ds:schemaRefs>
</ds:datastoreItem>
</file>

<file path=customXml/itemProps2.xml><?xml version="1.0" encoding="utf-8"?>
<ds:datastoreItem xmlns:ds="http://schemas.openxmlformats.org/officeDocument/2006/customXml" ds:itemID="{639DB57F-0C41-4168-ACC9-41E50CD78AA8}">
  <ds:schemaRefs>
    <ds:schemaRef ds:uri="http://schemas.microsoft.com/sharepoint/v3/contenttype/forms"/>
  </ds:schemaRefs>
</ds:datastoreItem>
</file>

<file path=customXml/itemProps3.xml><?xml version="1.0" encoding="utf-8"?>
<ds:datastoreItem xmlns:ds="http://schemas.openxmlformats.org/officeDocument/2006/customXml" ds:itemID="{7136FAD0-8764-4236-AF85-EB21D4ACFD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d822ef-12a6-4e77-b043-6bc10e393c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1963</Words>
  <Characters>10800</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Rafael Vasquez Rengifo - Adm. UNAS</dc:creator>
  <cp:keywords/>
  <dc:description/>
  <cp:lastModifiedBy>Cotizaciones UNAS</cp:lastModifiedBy>
  <cp:revision>2</cp:revision>
  <cp:lastPrinted>2026-08-31T14:53:00Z</cp:lastPrinted>
  <dcterms:created xsi:type="dcterms:W3CDTF">2026-08-31T16:04:00Z</dcterms:created>
  <dcterms:modified xsi:type="dcterms:W3CDTF">2026-08-31T16:04:00Z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0x01010006763A42B761844890993187DE1F59A7</vt:lpwstr>
  </property>
</Properties>
</file>